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00B2" w:rsidRDefault="008300B2" w:rsidP="00182F9F">
      <w:pPr>
        <w:pStyle w:val="Titre1"/>
        <w:spacing w:before="0"/>
        <w:jc w:val="center"/>
        <w:rPr>
          <w:rFonts w:ascii="Arial" w:hAnsi="Arial" w:cs="Arial"/>
          <w:b/>
          <w:caps/>
          <w:color w:val="0C419A"/>
        </w:rPr>
      </w:pPr>
      <w:r w:rsidRPr="00905F4D">
        <w:rPr>
          <w:rFonts w:ascii="Arial" w:hAnsi="Arial" w:cs="Arial"/>
          <w:b/>
          <w:caps/>
          <w:color w:val="0C419A"/>
        </w:rPr>
        <w:t>Cahier d</w:t>
      </w:r>
      <w:r w:rsidR="00C06DC1">
        <w:rPr>
          <w:rFonts w:ascii="Arial" w:hAnsi="Arial" w:cs="Arial"/>
          <w:b/>
          <w:caps/>
          <w:color w:val="0C419A"/>
        </w:rPr>
        <w:t>ES CLAUSES TECHNIQUES PARTICULIERES</w:t>
      </w:r>
    </w:p>
    <w:p w:rsidR="00C06DC1" w:rsidRPr="00C06DC1" w:rsidRDefault="00C06DC1" w:rsidP="00C06DC1">
      <w:bookmarkStart w:id="0" w:name="_GoBack"/>
      <w:bookmarkEnd w:id="0"/>
    </w:p>
    <w:p w:rsidR="00464320" w:rsidRPr="00905F4D" w:rsidRDefault="00905F4D" w:rsidP="00182F9F">
      <w:pPr>
        <w:spacing w:after="0"/>
        <w:jc w:val="center"/>
        <w:rPr>
          <w:rFonts w:ascii="Arial" w:eastAsiaTheme="majorEastAsia" w:hAnsi="Arial" w:cs="Arial"/>
          <w:smallCaps/>
          <w:color w:val="0C419A"/>
          <w:sz w:val="24"/>
          <w:szCs w:val="32"/>
        </w:rPr>
      </w:pPr>
      <w:r w:rsidRPr="00905F4D">
        <w:rPr>
          <w:rFonts w:ascii="Arial" w:eastAsiaTheme="majorEastAsia" w:hAnsi="Arial" w:cs="Arial"/>
          <w:smallCaps/>
          <w:color w:val="0C419A"/>
          <w:sz w:val="24"/>
          <w:szCs w:val="32"/>
        </w:rPr>
        <w:t>PRESTATIONS DE PSYCHOLOGIE CLINICIENNE AUPRES DES CONSULTANTS DU CENTRE D’EXAMENS DE SANTE DE LA CPAM DES HAUTS-DE-SEINE</w:t>
      </w:r>
    </w:p>
    <w:p w:rsidR="00905F4D" w:rsidRPr="00A778F5" w:rsidRDefault="00905F4D" w:rsidP="00182F9F">
      <w:pPr>
        <w:spacing w:after="0"/>
        <w:jc w:val="center"/>
        <w:rPr>
          <w:rFonts w:ascii="Arial" w:hAnsi="Arial" w:cs="Arial"/>
        </w:rPr>
      </w:pPr>
    </w:p>
    <w:p w:rsidR="00C90A92" w:rsidRPr="00A778F5" w:rsidRDefault="00C90A92" w:rsidP="00182F9F">
      <w:pPr>
        <w:spacing w:after="0"/>
        <w:jc w:val="center"/>
        <w:rPr>
          <w:rFonts w:ascii="Arial" w:hAnsi="Arial" w:cs="Arial"/>
        </w:rPr>
      </w:pPr>
    </w:p>
    <w:p w:rsidR="008300B2" w:rsidRPr="00A778F5" w:rsidRDefault="008300B2" w:rsidP="00182F9F">
      <w:pPr>
        <w:pStyle w:val="Titre2"/>
        <w:numPr>
          <w:ilvl w:val="0"/>
          <w:numId w:val="28"/>
        </w:numPr>
        <w:spacing w:before="0"/>
        <w:jc w:val="both"/>
        <w:rPr>
          <w:rFonts w:ascii="Arial" w:hAnsi="Arial" w:cs="Arial"/>
          <w:b/>
          <w:color w:val="0C419A"/>
          <w:u w:val="single"/>
        </w:rPr>
      </w:pPr>
      <w:r w:rsidRPr="00A778F5">
        <w:rPr>
          <w:rFonts w:ascii="Arial" w:hAnsi="Arial" w:cs="Arial"/>
          <w:b/>
          <w:color w:val="0C419A"/>
          <w:u w:val="single"/>
        </w:rPr>
        <w:t>Contexte et Objectifs du Marché</w:t>
      </w:r>
    </w:p>
    <w:p w:rsidR="00182F9F" w:rsidRPr="00A778F5" w:rsidRDefault="00182F9F" w:rsidP="00182F9F">
      <w:pPr>
        <w:rPr>
          <w:rFonts w:ascii="Arial" w:hAnsi="Arial" w:cs="Arial"/>
        </w:rPr>
      </w:pPr>
    </w:p>
    <w:p w:rsidR="008300B2" w:rsidRPr="00A778F5" w:rsidRDefault="008300B2" w:rsidP="00182F9F">
      <w:pPr>
        <w:pStyle w:val="Titre3"/>
        <w:spacing w:before="0"/>
        <w:jc w:val="both"/>
        <w:rPr>
          <w:rFonts w:ascii="Arial" w:hAnsi="Arial" w:cs="Arial"/>
          <w:color w:val="0C419A"/>
        </w:rPr>
      </w:pPr>
      <w:r w:rsidRPr="00A778F5">
        <w:rPr>
          <w:rFonts w:ascii="Arial" w:hAnsi="Arial" w:cs="Arial"/>
          <w:color w:val="0C419A"/>
        </w:rPr>
        <w:t xml:space="preserve">1.1 Contexte du </w:t>
      </w:r>
      <w:r w:rsidR="00E8791E" w:rsidRPr="00A778F5">
        <w:rPr>
          <w:rFonts w:ascii="Arial" w:hAnsi="Arial" w:cs="Arial"/>
          <w:color w:val="0C419A"/>
        </w:rPr>
        <w:t>marché</w:t>
      </w:r>
      <w:r w:rsidRPr="00A778F5">
        <w:rPr>
          <w:rFonts w:ascii="Arial" w:hAnsi="Arial" w:cs="Arial"/>
          <w:color w:val="0C419A"/>
        </w:rPr>
        <w:t xml:space="preserve"> </w:t>
      </w:r>
    </w:p>
    <w:p w:rsidR="00C90A92" w:rsidRPr="00A778F5" w:rsidRDefault="00C90A92" w:rsidP="00182F9F">
      <w:pPr>
        <w:spacing w:after="0"/>
        <w:jc w:val="both"/>
        <w:rPr>
          <w:rFonts w:ascii="Arial" w:hAnsi="Arial" w:cs="Arial"/>
        </w:rPr>
      </w:pPr>
      <w:r w:rsidRPr="00A778F5">
        <w:rPr>
          <w:rFonts w:ascii="Arial" w:hAnsi="Arial" w:cs="Arial"/>
        </w:rPr>
        <w:t xml:space="preserve">La Caisse Primaire d'Assurance Maladie est un organisme de Sécurité sociale dont les achats sont soumis au Code de la Commande de la Publique. Son activité s'exerce sur le département des Hauts-de-Seine. </w:t>
      </w:r>
    </w:p>
    <w:p w:rsidR="00C90A92" w:rsidRPr="00A778F5" w:rsidRDefault="00C90A92" w:rsidP="00182F9F">
      <w:pPr>
        <w:spacing w:after="0"/>
        <w:jc w:val="both"/>
        <w:rPr>
          <w:rFonts w:ascii="Arial" w:hAnsi="Arial" w:cs="Arial"/>
        </w:rPr>
      </w:pPr>
      <w:r w:rsidRPr="00A778F5">
        <w:rPr>
          <w:rFonts w:ascii="Arial" w:hAnsi="Arial" w:cs="Arial"/>
        </w:rPr>
        <w:t>Elle dispose d'un Centre d'Examens de santé (CES) et invite à ce titre des assurés volontaires au sein de ses locaux pour réaliser un Examen de Prévention en Santé.</w:t>
      </w:r>
    </w:p>
    <w:p w:rsidR="00C90A92" w:rsidRPr="00A778F5" w:rsidRDefault="00C90A92" w:rsidP="00182F9F">
      <w:pPr>
        <w:spacing w:after="0"/>
        <w:jc w:val="both"/>
        <w:rPr>
          <w:rFonts w:ascii="Arial" w:hAnsi="Arial" w:cs="Arial"/>
        </w:rPr>
      </w:pPr>
      <w:r w:rsidRPr="00A778F5">
        <w:rPr>
          <w:rFonts w:ascii="Arial" w:hAnsi="Arial" w:cs="Arial"/>
        </w:rPr>
        <w:t>Le CES fait appel à un prestataire « psychologue clinicien » afin de proposer à certains assurés, avec leur accord, une consultation avec un psychologue en aval de l’Examen de Prévention en santé.</w:t>
      </w:r>
    </w:p>
    <w:p w:rsidR="00C3281F" w:rsidRPr="00A778F5" w:rsidRDefault="00C90A92" w:rsidP="00182F9F">
      <w:pPr>
        <w:spacing w:after="0"/>
        <w:jc w:val="both"/>
        <w:rPr>
          <w:rFonts w:ascii="Arial" w:hAnsi="Arial" w:cs="Arial"/>
        </w:rPr>
      </w:pPr>
      <w:r w:rsidRPr="00A778F5">
        <w:rPr>
          <w:rFonts w:ascii="Arial" w:hAnsi="Arial" w:cs="Arial"/>
        </w:rPr>
        <w:t>Ces orientations se font en fonction des besoins repérés et/ou des demandes des assurés lors des consultations médicales ou paramédicales.</w:t>
      </w:r>
    </w:p>
    <w:p w:rsidR="00182F9F" w:rsidRPr="00A778F5" w:rsidRDefault="00182F9F" w:rsidP="00182F9F">
      <w:pPr>
        <w:spacing w:after="0"/>
        <w:jc w:val="both"/>
        <w:rPr>
          <w:rFonts w:ascii="Arial" w:hAnsi="Arial" w:cs="Arial"/>
        </w:rPr>
      </w:pPr>
    </w:p>
    <w:p w:rsidR="00C3281F" w:rsidRPr="00A778F5" w:rsidRDefault="00E8791E" w:rsidP="00182F9F">
      <w:pPr>
        <w:pStyle w:val="Titre3"/>
        <w:spacing w:before="0"/>
        <w:jc w:val="both"/>
        <w:rPr>
          <w:rFonts w:ascii="Arial" w:hAnsi="Arial" w:cs="Arial"/>
          <w:color w:val="0C419A"/>
        </w:rPr>
      </w:pPr>
      <w:r w:rsidRPr="00A778F5">
        <w:rPr>
          <w:rFonts w:ascii="Arial" w:hAnsi="Arial" w:cs="Arial"/>
          <w:color w:val="0C419A"/>
        </w:rPr>
        <w:t xml:space="preserve">1.2. </w:t>
      </w:r>
      <w:r w:rsidR="00C3281F" w:rsidRPr="00A778F5">
        <w:rPr>
          <w:rFonts w:ascii="Arial" w:hAnsi="Arial" w:cs="Arial"/>
          <w:color w:val="0C419A"/>
        </w:rPr>
        <w:t>Objectif</w:t>
      </w:r>
      <w:r w:rsidRPr="00A778F5">
        <w:rPr>
          <w:rFonts w:ascii="Arial" w:hAnsi="Arial" w:cs="Arial"/>
          <w:color w:val="0C419A"/>
        </w:rPr>
        <w:t>s du marché</w:t>
      </w:r>
    </w:p>
    <w:p w:rsidR="00C90A92" w:rsidRPr="00A778F5" w:rsidRDefault="00C90A92" w:rsidP="00182F9F">
      <w:pPr>
        <w:spacing w:after="0"/>
        <w:jc w:val="both"/>
        <w:rPr>
          <w:rFonts w:ascii="Arial" w:hAnsi="Arial" w:cs="Arial"/>
        </w:rPr>
      </w:pPr>
      <w:r w:rsidRPr="00A778F5">
        <w:rPr>
          <w:rFonts w:ascii="Arial" w:hAnsi="Arial" w:cs="Arial"/>
        </w:rPr>
        <w:t>Ces prestations sont composées essentiellement de primo consultations (pas de suivi) qui doivent permettre aux bénéficiaires de dédramatiser la relation d’aide psychologique et d’envisager si besoin de poursuivre avec un professionnel ou une structure de droit commun adaptée à la situation rencontrée.</w:t>
      </w:r>
    </w:p>
    <w:p w:rsidR="00182F9F" w:rsidRPr="00A778F5" w:rsidRDefault="00182F9F" w:rsidP="00182F9F">
      <w:pPr>
        <w:spacing w:after="0"/>
        <w:jc w:val="both"/>
        <w:rPr>
          <w:rFonts w:ascii="Arial" w:hAnsi="Arial" w:cs="Arial"/>
        </w:rPr>
      </w:pPr>
    </w:p>
    <w:p w:rsidR="00E8791E" w:rsidRPr="00A778F5" w:rsidRDefault="00E8791E" w:rsidP="00182F9F">
      <w:pPr>
        <w:pStyle w:val="Titre2"/>
        <w:numPr>
          <w:ilvl w:val="0"/>
          <w:numId w:val="28"/>
        </w:numPr>
        <w:spacing w:before="0"/>
        <w:jc w:val="both"/>
        <w:rPr>
          <w:rFonts w:ascii="Arial" w:hAnsi="Arial" w:cs="Arial"/>
          <w:b/>
          <w:color w:val="0C419A"/>
          <w:u w:val="single"/>
        </w:rPr>
      </w:pPr>
      <w:r w:rsidRPr="00A778F5">
        <w:rPr>
          <w:rFonts w:ascii="Arial" w:hAnsi="Arial" w:cs="Arial"/>
          <w:b/>
          <w:color w:val="0C419A"/>
          <w:u w:val="single"/>
        </w:rPr>
        <w:t>Description des Prestations Attendues</w:t>
      </w:r>
    </w:p>
    <w:p w:rsidR="00182F9F" w:rsidRPr="00A778F5" w:rsidRDefault="00182F9F" w:rsidP="00182F9F">
      <w:pPr>
        <w:pStyle w:val="Paragraphedeliste"/>
        <w:rPr>
          <w:rFonts w:ascii="Arial" w:hAnsi="Arial" w:cs="Arial"/>
        </w:rPr>
      </w:pPr>
    </w:p>
    <w:p w:rsidR="00C90A92" w:rsidRPr="00A778F5" w:rsidRDefault="00E8791E" w:rsidP="00182F9F">
      <w:pPr>
        <w:pStyle w:val="Titre3"/>
        <w:spacing w:before="0"/>
        <w:jc w:val="both"/>
        <w:rPr>
          <w:rFonts w:ascii="Arial" w:hAnsi="Arial" w:cs="Arial"/>
          <w:color w:val="0C419A"/>
        </w:rPr>
      </w:pPr>
      <w:r w:rsidRPr="00A778F5">
        <w:rPr>
          <w:rFonts w:ascii="Arial" w:hAnsi="Arial" w:cs="Arial"/>
          <w:color w:val="0C419A"/>
        </w:rPr>
        <w:t xml:space="preserve">2.1. </w:t>
      </w:r>
      <w:r w:rsidR="00C3281F" w:rsidRPr="00A778F5">
        <w:rPr>
          <w:rFonts w:ascii="Arial" w:hAnsi="Arial" w:cs="Arial"/>
          <w:color w:val="0C419A"/>
        </w:rPr>
        <w:t>Public</w:t>
      </w:r>
    </w:p>
    <w:p w:rsidR="00C90A92" w:rsidRPr="00A778F5" w:rsidRDefault="00C90A92" w:rsidP="00182F9F">
      <w:pPr>
        <w:spacing w:after="0"/>
        <w:rPr>
          <w:rFonts w:ascii="Arial" w:hAnsi="Arial" w:cs="Arial"/>
        </w:rPr>
      </w:pPr>
      <w:r w:rsidRPr="00A778F5">
        <w:rPr>
          <w:rFonts w:ascii="Arial" w:hAnsi="Arial" w:cs="Arial"/>
        </w:rPr>
        <w:t>Le CES fait connaitre son offre de services préférentiellement vers les assurés potentiellement en situation de précarité. Le CES reçoit environ 3 000 assurés par an.</w:t>
      </w:r>
    </w:p>
    <w:p w:rsidR="00C90A92" w:rsidRPr="00A778F5" w:rsidRDefault="00C90A92" w:rsidP="00182F9F">
      <w:pPr>
        <w:pStyle w:val="Titre3"/>
        <w:spacing w:before="0"/>
        <w:jc w:val="both"/>
        <w:rPr>
          <w:rFonts w:ascii="Arial" w:eastAsiaTheme="minorHAnsi" w:hAnsi="Arial" w:cs="Arial"/>
          <w:color w:val="auto"/>
          <w:sz w:val="22"/>
          <w:szCs w:val="22"/>
        </w:rPr>
      </w:pPr>
      <w:r w:rsidRPr="00A778F5">
        <w:rPr>
          <w:rFonts w:ascii="Arial" w:eastAsiaTheme="minorHAnsi" w:hAnsi="Arial" w:cs="Arial"/>
          <w:color w:val="auto"/>
          <w:sz w:val="22"/>
          <w:szCs w:val="22"/>
        </w:rPr>
        <w:t>Il est à noter que le CES interrompt habituellement son activité trois semaines en août et une semaine à Noël.</w:t>
      </w:r>
    </w:p>
    <w:p w:rsidR="00C90A92" w:rsidRPr="00A778F5" w:rsidRDefault="00C90A92" w:rsidP="00182F9F">
      <w:pPr>
        <w:pStyle w:val="Titre3"/>
        <w:spacing w:before="0"/>
        <w:jc w:val="both"/>
        <w:rPr>
          <w:rFonts w:ascii="Arial" w:eastAsiaTheme="minorHAnsi" w:hAnsi="Arial" w:cs="Arial"/>
          <w:color w:val="auto"/>
          <w:sz w:val="22"/>
          <w:szCs w:val="22"/>
        </w:rPr>
      </w:pPr>
      <w:r w:rsidRPr="00A778F5">
        <w:rPr>
          <w:rFonts w:ascii="Arial" w:eastAsiaTheme="minorHAnsi" w:hAnsi="Arial" w:cs="Arial"/>
          <w:color w:val="auto"/>
          <w:sz w:val="22"/>
          <w:szCs w:val="22"/>
        </w:rPr>
        <w:t>Les assurés du CES orientés vers la consultation de psychologie clinique sont majeurs et volontaires pour s’inscrire à cette consultation.</w:t>
      </w:r>
    </w:p>
    <w:p w:rsidR="00C90A92" w:rsidRPr="00A778F5" w:rsidRDefault="00C90A92" w:rsidP="00182F9F">
      <w:pPr>
        <w:spacing w:after="0"/>
        <w:rPr>
          <w:rFonts w:ascii="Arial" w:hAnsi="Arial" w:cs="Arial"/>
        </w:rPr>
      </w:pPr>
    </w:p>
    <w:p w:rsidR="00C3281F" w:rsidRPr="00A778F5" w:rsidRDefault="00E8791E" w:rsidP="00182F9F">
      <w:pPr>
        <w:pStyle w:val="Titre3"/>
        <w:spacing w:before="0"/>
        <w:jc w:val="both"/>
        <w:rPr>
          <w:rFonts w:ascii="Arial" w:hAnsi="Arial" w:cs="Arial"/>
          <w:color w:val="0C419A"/>
        </w:rPr>
      </w:pPr>
      <w:r w:rsidRPr="00A778F5">
        <w:rPr>
          <w:rFonts w:ascii="Arial" w:hAnsi="Arial" w:cs="Arial"/>
          <w:color w:val="0C419A"/>
        </w:rPr>
        <w:t xml:space="preserve">2.2. </w:t>
      </w:r>
      <w:r w:rsidR="00C3281F" w:rsidRPr="00A778F5">
        <w:rPr>
          <w:rFonts w:ascii="Arial" w:hAnsi="Arial" w:cs="Arial"/>
          <w:color w:val="0C419A"/>
        </w:rPr>
        <w:t>Périmètre d’intervention</w:t>
      </w:r>
    </w:p>
    <w:p w:rsidR="00C90A92" w:rsidRPr="00A778F5" w:rsidRDefault="00C90A92" w:rsidP="00182F9F">
      <w:pPr>
        <w:spacing w:after="0"/>
        <w:jc w:val="both"/>
        <w:rPr>
          <w:rFonts w:ascii="Arial" w:hAnsi="Arial" w:cs="Arial"/>
        </w:rPr>
      </w:pPr>
      <w:r w:rsidRPr="00A778F5">
        <w:rPr>
          <w:rFonts w:ascii="Arial" w:hAnsi="Arial" w:cs="Arial"/>
        </w:rPr>
        <w:t>Les professionnels de santé du CES (infirmières et médecins) orientent, en fonction des besoins et des demandes, les assurés volontaires vers la consultation du psychologue dans des délais courts.</w:t>
      </w:r>
    </w:p>
    <w:p w:rsidR="00C90A92" w:rsidRPr="00A778F5" w:rsidRDefault="00C90A92" w:rsidP="00182F9F">
      <w:pPr>
        <w:spacing w:after="0"/>
        <w:jc w:val="both"/>
        <w:rPr>
          <w:rFonts w:ascii="Arial" w:hAnsi="Arial" w:cs="Arial"/>
        </w:rPr>
      </w:pPr>
      <w:r w:rsidRPr="00A778F5">
        <w:rPr>
          <w:rFonts w:ascii="Arial" w:hAnsi="Arial" w:cs="Arial"/>
        </w:rPr>
        <w:t>Les principaux critères d’orientation peuvent être : une première rencontre avec un psychologue articulée sur une simple curiosité de son fonctionnement psychique, sur des problèmes de vie quotidienne, de vie relationnelle (couple, enfants, parents…), sur des problèmes qui portent sur des relations et vécus au travail ou sur des symptômes psychiques plus précis.</w:t>
      </w:r>
    </w:p>
    <w:p w:rsidR="00E8791E" w:rsidRPr="00A778F5" w:rsidRDefault="00C90A92" w:rsidP="00182F9F">
      <w:pPr>
        <w:spacing w:after="0"/>
        <w:jc w:val="both"/>
        <w:rPr>
          <w:rFonts w:ascii="Arial" w:hAnsi="Arial" w:cs="Arial"/>
        </w:rPr>
      </w:pPr>
      <w:r w:rsidRPr="00A778F5">
        <w:rPr>
          <w:rFonts w:ascii="Arial" w:hAnsi="Arial" w:cs="Arial"/>
        </w:rPr>
        <w:lastRenderedPageBreak/>
        <w:t>Le CES dispose, par l’intermédiaire des consultations de psychologie clinique, d’un dispositif d’écoute professionnel au bénéfice des assurés en difficulté psychologique afin de les orienter, le cas échéant, vers les dispositifs de prise en charge.</w:t>
      </w:r>
    </w:p>
    <w:p w:rsidR="00182F9F" w:rsidRPr="00A778F5" w:rsidRDefault="00182F9F" w:rsidP="00182F9F">
      <w:pPr>
        <w:spacing w:after="0"/>
        <w:jc w:val="both"/>
        <w:rPr>
          <w:rFonts w:ascii="Arial" w:hAnsi="Arial" w:cs="Arial"/>
        </w:rPr>
      </w:pPr>
    </w:p>
    <w:p w:rsidR="00C90A92" w:rsidRPr="00A778F5" w:rsidRDefault="00E8791E" w:rsidP="00182F9F">
      <w:pPr>
        <w:pStyle w:val="Titre3"/>
        <w:spacing w:before="0"/>
        <w:jc w:val="both"/>
        <w:rPr>
          <w:rFonts w:ascii="Arial" w:hAnsi="Arial" w:cs="Arial"/>
          <w:color w:val="0C419A"/>
        </w:rPr>
      </w:pPr>
      <w:r w:rsidRPr="00A778F5">
        <w:rPr>
          <w:rFonts w:ascii="Arial" w:hAnsi="Arial" w:cs="Arial"/>
          <w:color w:val="0C419A"/>
        </w:rPr>
        <w:t>2.3.</w:t>
      </w:r>
      <w:r w:rsidR="008300B2" w:rsidRPr="00A778F5">
        <w:rPr>
          <w:rFonts w:ascii="Arial" w:hAnsi="Arial" w:cs="Arial"/>
          <w:color w:val="0C419A"/>
        </w:rPr>
        <w:t xml:space="preserve"> </w:t>
      </w:r>
      <w:r w:rsidRPr="00A778F5">
        <w:rPr>
          <w:rFonts w:ascii="Arial" w:hAnsi="Arial" w:cs="Arial"/>
          <w:color w:val="0C419A"/>
        </w:rPr>
        <w:t>Organisation de la prestation de service</w:t>
      </w:r>
      <w:r w:rsidR="008300B2" w:rsidRPr="00A778F5">
        <w:rPr>
          <w:rFonts w:ascii="Arial" w:hAnsi="Arial" w:cs="Arial"/>
          <w:color w:val="0C419A"/>
        </w:rPr>
        <w:t xml:space="preserve"> : </w:t>
      </w:r>
    </w:p>
    <w:p w:rsidR="00C90A92" w:rsidRPr="00A778F5" w:rsidRDefault="00C90A92" w:rsidP="00182F9F">
      <w:pPr>
        <w:spacing w:after="0"/>
        <w:rPr>
          <w:rFonts w:ascii="Arial" w:hAnsi="Arial" w:cs="Arial"/>
        </w:rPr>
      </w:pPr>
      <w:r w:rsidRPr="00A778F5">
        <w:rPr>
          <w:rFonts w:ascii="Arial" w:hAnsi="Arial" w:cs="Arial"/>
        </w:rPr>
        <w:t>Les assurés sont contactés par téléphone pour confirmer leur rendez-vous. Ils reçoivent un SMS de rappel la veille du rendez-vous. Le taux de présentéisme pour cette consultation spéc</w:t>
      </w:r>
      <w:r w:rsidR="00322750">
        <w:rPr>
          <w:rFonts w:ascii="Arial" w:hAnsi="Arial" w:cs="Arial"/>
        </w:rPr>
        <w:t>ialisée, à distance de l’Examen</w:t>
      </w:r>
      <w:r w:rsidRPr="00A778F5">
        <w:rPr>
          <w:rFonts w:ascii="Arial" w:hAnsi="Arial" w:cs="Arial"/>
        </w:rPr>
        <w:t xml:space="preserve"> de Prévention en Santé, est rarement supérieur à 80%.</w:t>
      </w:r>
    </w:p>
    <w:p w:rsidR="00C90A92" w:rsidRPr="00A778F5" w:rsidRDefault="00C90A92" w:rsidP="00182F9F">
      <w:pPr>
        <w:spacing w:after="0"/>
        <w:rPr>
          <w:rFonts w:ascii="Arial" w:hAnsi="Arial" w:cs="Arial"/>
        </w:rPr>
      </w:pPr>
      <w:r w:rsidRPr="00A778F5">
        <w:rPr>
          <w:rFonts w:ascii="Arial" w:hAnsi="Arial" w:cs="Arial"/>
        </w:rPr>
        <w:t>Les consultations se déroulent dans les locaux du CES à Nanterre (130 rue du 8 mai 1945 – 92000 NANTERRE). Un bureau adapté à ce type de consultation est mis à la disposition du psychologue.</w:t>
      </w:r>
    </w:p>
    <w:p w:rsidR="00C90A92" w:rsidRPr="00A778F5" w:rsidRDefault="00C90A92" w:rsidP="00182F9F">
      <w:pPr>
        <w:spacing w:after="0"/>
        <w:rPr>
          <w:rFonts w:ascii="Arial" w:hAnsi="Arial" w:cs="Arial"/>
        </w:rPr>
      </w:pPr>
      <w:r w:rsidRPr="00A778F5">
        <w:rPr>
          <w:rFonts w:ascii="Arial" w:hAnsi="Arial" w:cs="Arial"/>
        </w:rPr>
        <w:t>L’accueil des assurés et la gestion de la salle d’attente est assurée par des agents administratifs du CES</w:t>
      </w:r>
      <w:r w:rsidR="00322750">
        <w:rPr>
          <w:rFonts w:ascii="Arial" w:hAnsi="Arial" w:cs="Arial"/>
        </w:rPr>
        <w:t>.</w:t>
      </w:r>
    </w:p>
    <w:p w:rsidR="00182F9F" w:rsidRPr="00A778F5" w:rsidRDefault="00182F9F" w:rsidP="00182F9F">
      <w:pPr>
        <w:spacing w:after="0"/>
        <w:rPr>
          <w:rFonts w:ascii="Arial" w:hAnsi="Arial" w:cs="Arial"/>
        </w:rPr>
      </w:pPr>
    </w:p>
    <w:p w:rsidR="00C3281F" w:rsidRPr="00A778F5" w:rsidRDefault="00E8791E" w:rsidP="00182F9F">
      <w:pPr>
        <w:pStyle w:val="Titre3"/>
        <w:spacing w:before="0"/>
        <w:jc w:val="both"/>
        <w:rPr>
          <w:rFonts w:ascii="Arial" w:hAnsi="Arial" w:cs="Arial"/>
          <w:color w:val="0C419A"/>
        </w:rPr>
      </w:pPr>
      <w:r w:rsidRPr="00A778F5">
        <w:rPr>
          <w:rFonts w:ascii="Arial" w:hAnsi="Arial" w:cs="Arial"/>
          <w:color w:val="0C419A"/>
        </w:rPr>
        <w:t xml:space="preserve">2.4. </w:t>
      </w:r>
      <w:r w:rsidR="00C3281F" w:rsidRPr="00A778F5">
        <w:rPr>
          <w:rFonts w:ascii="Arial" w:hAnsi="Arial" w:cs="Arial"/>
          <w:color w:val="0C419A"/>
        </w:rPr>
        <w:t>Définition de la prestation attendue</w:t>
      </w:r>
    </w:p>
    <w:p w:rsidR="001C61CB" w:rsidRPr="00A778F5" w:rsidRDefault="00C90A92" w:rsidP="00182F9F">
      <w:pPr>
        <w:spacing w:after="0"/>
        <w:jc w:val="both"/>
        <w:rPr>
          <w:rFonts w:ascii="Arial" w:hAnsi="Arial" w:cs="Arial"/>
        </w:rPr>
      </w:pPr>
      <w:r w:rsidRPr="00A778F5">
        <w:rPr>
          <w:rFonts w:ascii="Arial" w:hAnsi="Arial" w:cs="Arial"/>
        </w:rPr>
        <w:t>Le psychologue clinicien fournit une prestation d’écoute, d’accompagnement et de conseil auprès des assurés du CES orientés par l’équipe médicale ou para médicale, en une à trois séances maximum. Il s’agit d’orienter les personnes en difficulté psychologique vers les dispositifs de prise en charge, en aucun cas d’une prise en charge thérapeutique sur un long terme par le Centre d’Examens de Santé.</w:t>
      </w:r>
    </w:p>
    <w:p w:rsidR="00182F9F" w:rsidRPr="00A778F5" w:rsidRDefault="00182F9F" w:rsidP="00182F9F">
      <w:pPr>
        <w:spacing w:after="0"/>
        <w:jc w:val="both"/>
        <w:rPr>
          <w:rFonts w:ascii="Arial" w:hAnsi="Arial" w:cs="Arial"/>
        </w:rPr>
      </w:pPr>
    </w:p>
    <w:p w:rsidR="00C3281F" w:rsidRPr="00A778F5" w:rsidRDefault="00AD3540" w:rsidP="00182F9F">
      <w:pPr>
        <w:pStyle w:val="Titre3"/>
        <w:spacing w:before="0"/>
        <w:jc w:val="both"/>
        <w:rPr>
          <w:rFonts w:ascii="Arial" w:hAnsi="Arial" w:cs="Arial"/>
          <w:color w:val="0C419A"/>
        </w:rPr>
      </w:pPr>
      <w:r w:rsidRPr="00A778F5">
        <w:rPr>
          <w:rFonts w:ascii="Arial" w:hAnsi="Arial" w:cs="Arial"/>
          <w:color w:val="0C419A"/>
        </w:rPr>
        <w:t>2</w:t>
      </w:r>
      <w:r w:rsidR="00C90A92" w:rsidRPr="00A778F5">
        <w:rPr>
          <w:rFonts w:ascii="Arial" w:hAnsi="Arial" w:cs="Arial"/>
          <w:color w:val="0C419A"/>
        </w:rPr>
        <w:t>.5</w:t>
      </w:r>
      <w:r w:rsidR="001C61CB" w:rsidRPr="00A778F5">
        <w:rPr>
          <w:rFonts w:ascii="Arial" w:hAnsi="Arial" w:cs="Arial"/>
          <w:color w:val="0C419A"/>
        </w:rPr>
        <w:t xml:space="preserve">. </w:t>
      </w:r>
      <w:r w:rsidR="00C3281F" w:rsidRPr="00A778F5">
        <w:rPr>
          <w:rFonts w:ascii="Arial" w:hAnsi="Arial" w:cs="Arial"/>
          <w:color w:val="0C419A"/>
        </w:rPr>
        <w:t xml:space="preserve"> Suivi et évaluation de la prestation :</w:t>
      </w:r>
    </w:p>
    <w:p w:rsidR="00C3281F" w:rsidRPr="00A778F5" w:rsidRDefault="00C3281F" w:rsidP="00182F9F">
      <w:pPr>
        <w:spacing w:after="0"/>
        <w:jc w:val="both"/>
        <w:rPr>
          <w:rFonts w:ascii="Arial" w:hAnsi="Arial" w:cs="Arial"/>
        </w:rPr>
      </w:pPr>
      <w:r w:rsidRPr="00A778F5">
        <w:rPr>
          <w:rFonts w:ascii="Arial" w:hAnsi="Arial" w:cs="Arial"/>
        </w:rPr>
        <w:t xml:space="preserve">Le </w:t>
      </w:r>
      <w:r w:rsidR="00C90A92" w:rsidRPr="00A778F5">
        <w:rPr>
          <w:rFonts w:ascii="Arial" w:hAnsi="Arial" w:cs="Arial"/>
        </w:rPr>
        <w:t>psychologue clinicien</w:t>
      </w:r>
      <w:r w:rsidRPr="00A778F5">
        <w:rPr>
          <w:rFonts w:ascii="Arial" w:hAnsi="Arial" w:cs="Arial"/>
        </w:rPr>
        <w:t xml:space="preserve"> aura en charge de réaliser le suivi et le bilan quantitatif et qualitatif des</w:t>
      </w:r>
      <w:r w:rsidR="00D66489" w:rsidRPr="00A778F5">
        <w:rPr>
          <w:rFonts w:ascii="Arial" w:hAnsi="Arial" w:cs="Arial"/>
        </w:rPr>
        <w:t xml:space="preserve"> actions menées auprès des</w:t>
      </w:r>
      <w:r w:rsidRPr="00A778F5">
        <w:rPr>
          <w:rFonts w:ascii="Arial" w:hAnsi="Arial" w:cs="Arial"/>
        </w:rPr>
        <w:t xml:space="preserve"> salariés reçus afin de mesurer le volume et la nature des besoins auxquels il répond ou ne peut </w:t>
      </w:r>
      <w:r w:rsidR="00D66489" w:rsidRPr="00A778F5">
        <w:rPr>
          <w:rFonts w:ascii="Arial" w:hAnsi="Arial" w:cs="Arial"/>
        </w:rPr>
        <w:t xml:space="preserve">pas </w:t>
      </w:r>
      <w:r w:rsidRPr="00A778F5">
        <w:rPr>
          <w:rFonts w:ascii="Arial" w:hAnsi="Arial" w:cs="Arial"/>
        </w:rPr>
        <w:t>répondre.</w:t>
      </w:r>
    </w:p>
    <w:p w:rsidR="00C3281F" w:rsidRPr="00A778F5" w:rsidRDefault="00C3281F" w:rsidP="00182F9F">
      <w:pPr>
        <w:spacing w:after="0"/>
        <w:jc w:val="both"/>
        <w:rPr>
          <w:rFonts w:ascii="Arial" w:hAnsi="Arial" w:cs="Arial"/>
        </w:rPr>
      </w:pPr>
      <w:r w:rsidRPr="00A778F5">
        <w:rPr>
          <w:rFonts w:ascii="Arial" w:hAnsi="Arial" w:cs="Arial"/>
        </w:rPr>
        <w:t xml:space="preserve">Un premier bilan d’étape sera établi par le prestataire à l’Organisme contractant après un </w:t>
      </w:r>
      <w:r w:rsidR="0069146C" w:rsidRPr="00A778F5">
        <w:rPr>
          <w:rFonts w:ascii="Arial" w:hAnsi="Arial" w:cs="Arial"/>
        </w:rPr>
        <w:t>trimestre</w:t>
      </w:r>
      <w:r w:rsidRPr="00A778F5">
        <w:rPr>
          <w:rFonts w:ascii="Arial" w:hAnsi="Arial" w:cs="Arial"/>
        </w:rPr>
        <w:t xml:space="preserve"> de fonctionnement</w:t>
      </w:r>
      <w:r w:rsidR="00976A30" w:rsidRPr="00A778F5">
        <w:rPr>
          <w:rFonts w:ascii="Arial" w:hAnsi="Arial" w:cs="Arial"/>
        </w:rPr>
        <w:t xml:space="preserve"> puis une présentation annuelle de l’activité, en fin d’exercice, sera organisée</w:t>
      </w:r>
      <w:r w:rsidRPr="00A778F5">
        <w:rPr>
          <w:rFonts w:ascii="Arial" w:hAnsi="Arial" w:cs="Arial"/>
        </w:rPr>
        <w:t>. Par a</w:t>
      </w:r>
      <w:r w:rsidR="00976A30" w:rsidRPr="00A778F5">
        <w:rPr>
          <w:rFonts w:ascii="Arial" w:hAnsi="Arial" w:cs="Arial"/>
        </w:rPr>
        <w:t xml:space="preserve">illeurs, un bilan de clôture </w:t>
      </w:r>
      <w:r w:rsidRPr="00A778F5">
        <w:rPr>
          <w:rFonts w:ascii="Arial" w:hAnsi="Arial" w:cs="Arial"/>
        </w:rPr>
        <w:t>sera produit à la fin du marché à l’Organisme.</w:t>
      </w:r>
    </w:p>
    <w:p w:rsidR="00C3281F" w:rsidRPr="00A778F5" w:rsidRDefault="00C3281F" w:rsidP="00182F9F">
      <w:pPr>
        <w:spacing w:after="0"/>
        <w:jc w:val="both"/>
        <w:rPr>
          <w:rFonts w:ascii="Arial" w:hAnsi="Arial" w:cs="Arial"/>
        </w:rPr>
      </w:pPr>
      <w:r w:rsidRPr="00A778F5">
        <w:rPr>
          <w:rFonts w:ascii="Arial" w:hAnsi="Arial" w:cs="Arial"/>
        </w:rPr>
        <w:t>Ces bilans quantitatifs et qualitatifs devront indiquer toute information nécessaire à l’amélioration du service rendu aux salariés.</w:t>
      </w:r>
    </w:p>
    <w:p w:rsidR="009A04CD" w:rsidRPr="00A778F5" w:rsidRDefault="0069146C" w:rsidP="00182F9F">
      <w:pPr>
        <w:spacing w:after="0"/>
        <w:jc w:val="both"/>
        <w:rPr>
          <w:rFonts w:ascii="Arial" w:hAnsi="Arial" w:cs="Arial"/>
        </w:rPr>
      </w:pPr>
      <w:r w:rsidRPr="00A778F5">
        <w:rPr>
          <w:rFonts w:ascii="Arial" w:hAnsi="Arial" w:cs="Arial"/>
        </w:rPr>
        <w:t xml:space="preserve">Des rencontres </w:t>
      </w:r>
      <w:r w:rsidR="00976A30" w:rsidRPr="00A778F5">
        <w:rPr>
          <w:rFonts w:ascii="Arial" w:hAnsi="Arial" w:cs="Arial"/>
        </w:rPr>
        <w:t xml:space="preserve">pourront </w:t>
      </w:r>
      <w:r w:rsidRPr="00A778F5">
        <w:rPr>
          <w:rFonts w:ascii="Arial" w:hAnsi="Arial" w:cs="Arial"/>
        </w:rPr>
        <w:t xml:space="preserve">également </w:t>
      </w:r>
      <w:r w:rsidR="00976A30" w:rsidRPr="00A778F5">
        <w:rPr>
          <w:rFonts w:ascii="Arial" w:hAnsi="Arial" w:cs="Arial"/>
        </w:rPr>
        <w:t xml:space="preserve">être </w:t>
      </w:r>
      <w:r w:rsidRPr="00A778F5">
        <w:rPr>
          <w:rFonts w:ascii="Arial" w:hAnsi="Arial" w:cs="Arial"/>
        </w:rPr>
        <w:t>planifiées</w:t>
      </w:r>
      <w:r w:rsidR="00976A30" w:rsidRPr="00A778F5">
        <w:rPr>
          <w:rFonts w:ascii="Arial" w:hAnsi="Arial" w:cs="Arial"/>
        </w:rPr>
        <w:t xml:space="preserve"> en tant que de besoin afin d’assurer le suivi des accompagnements engagés</w:t>
      </w:r>
      <w:r w:rsidRPr="00A778F5">
        <w:rPr>
          <w:rFonts w:ascii="Arial" w:hAnsi="Arial" w:cs="Arial"/>
        </w:rPr>
        <w:t xml:space="preserve"> nécessitant une collaboration entre le </w:t>
      </w:r>
      <w:r w:rsidR="00C90A92" w:rsidRPr="00A778F5">
        <w:rPr>
          <w:rFonts w:ascii="Arial" w:hAnsi="Arial" w:cs="Arial"/>
        </w:rPr>
        <w:t xml:space="preserve">psychologue clinicien et l’équipe </w:t>
      </w:r>
      <w:r w:rsidR="00322750">
        <w:rPr>
          <w:rFonts w:ascii="Arial" w:hAnsi="Arial" w:cs="Arial"/>
        </w:rPr>
        <w:t>du Centre d’examens de Santé.</w:t>
      </w:r>
    </w:p>
    <w:p w:rsidR="00182F9F" w:rsidRPr="00A778F5" w:rsidRDefault="00182F9F" w:rsidP="00182F9F">
      <w:pPr>
        <w:spacing w:after="0"/>
        <w:jc w:val="both"/>
        <w:rPr>
          <w:rFonts w:ascii="Arial" w:hAnsi="Arial" w:cs="Arial"/>
        </w:rPr>
      </w:pPr>
    </w:p>
    <w:p w:rsidR="00976A30" w:rsidRPr="00A778F5" w:rsidRDefault="00976A30" w:rsidP="00182F9F">
      <w:pPr>
        <w:pStyle w:val="Titre2"/>
        <w:numPr>
          <w:ilvl w:val="0"/>
          <w:numId w:val="28"/>
        </w:numPr>
        <w:spacing w:before="0"/>
        <w:jc w:val="both"/>
        <w:rPr>
          <w:rFonts w:ascii="Arial" w:hAnsi="Arial" w:cs="Arial"/>
          <w:b/>
          <w:color w:val="0C419A"/>
          <w:u w:val="single"/>
        </w:rPr>
      </w:pPr>
      <w:r w:rsidRPr="00A778F5">
        <w:rPr>
          <w:rFonts w:ascii="Arial" w:hAnsi="Arial" w:cs="Arial"/>
          <w:b/>
          <w:color w:val="0C419A"/>
          <w:u w:val="single"/>
        </w:rPr>
        <w:t>Obligations du Titulaire</w:t>
      </w:r>
    </w:p>
    <w:p w:rsidR="00182F9F" w:rsidRPr="00A778F5" w:rsidRDefault="00182F9F" w:rsidP="00182F9F">
      <w:pPr>
        <w:pStyle w:val="Paragraphedeliste"/>
        <w:rPr>
          <w:rFonts w:ascii="Arial" w:hAnsi="Arial" w:cs="Arial"/>
        </w:rPr>
      </w:pPr>
    </w:p>
    <w:p w:rsidR="00976A30" w:rsidRPr="00A778F5" w:rsidRDefault="00976A30" w:rsidP="00C90A92">
      <w:pPr>
        <w:spacing w:after="0"/>
        <w:jc w:val="both"/>
        <w:rPr>
          <w:rFonts w:ascii="Arial" w:hAnsi="Arial" w:cs="Arial"/>
        </w:rPr>
      </w:pPr>
      <w:r w:rsidRPr="00A778F5">
        <w:rPr>
          <w:rFonts w:ascii="Arial" w:hAnsi="Arial" w:cs="Arial"/>
        </w:rPr>
        <w:t>Dans les circonstances normales d’exécution du marché, le Titulaire est astreint à une obligation de résultat. Il garantit à la CPAM des Hauts de Seine que les prestations seront réalisées dans les délais impartis et dans les conditions décrites.</w:t>
      </w:r>
    </w:p>
    <w:p w:rsidR="00976A30" w:rsidRPr="00A778F5" w:rsidRDefault="00976A30" w:rsidP="00C90A92">
      <w:pPr>
        <w:spacing w:after="0"/>
        <w:jc w:val="both"/>
        <w:rPr>
          <w:rFonts w:ascii="Arial" w:hAnsi="Arial" w:cs="Arial"/>
        </w:rPr>
      </w:pPr>
      <w:r w:rsidRPr="00A778F5">
        <w:rPr>
          <w:rFonts w:ascii="Arial" w:hAnsi="Arial" w:cs="Arial"/>
        </w:rPr>
        <w:t>Le Titulaire s’engage à informer sans délai la CPAM des Hauts de Seine de toute difficulté rencontrée dans la réalisation des prestations de nature à retarder ou compromettre le fonctionnement du marché.</w:t>
      </w:r>
    </w:p>
    <w:p w:rsidR="00976A30" w:rsidRPr="00A778F5" w:rsidRDefault="00976A30" w:rsidP="00C90A92">
      <w:pPr>
        <w:spacing w:after="0"/>
        <w:jc w:val="both"/>
        <w:rPr>
          <w:rFonts w:ascii="Arial" w:hAnsi="Arial" w:cs="Arial"/>
        </w:rPr>
      </w:pPr>
      <w:r w:rsidRPr="00A778F5">
        <w:rPr>
          <w:rFonts w:ascii="Arial" w:hAnsi="Arial" w:cs="Arial"/>
        </w:rPr>
        <w:t xml:space="preserve">En cas de défaillance du Titulaire, la CPAM </w:t>
      </w:r>
      <w:r w:rsidR="00452F26" w:rsidRPr="00A778F5">
        <w:rPr>
          <w:rFonts w:ascii="Arial" w:hAnsi="Arial" w:cs="Arial"/>
        </w:rPr>
        <w:t>des Hauts de Seine</w:t>
      </w:r>
      <w:r w:rsidRPr="00A778F5">
        <w:rPr>
          <w:rFonts w:ascii="Arial" w:hAnsi="Arial" w:cs="Arial"/>
        </w:rPr>
        <w:t xml:space="preserve"> se réserve le droit de faire exécuter les prestations par un tiers au</w:t>
      </w:r>
      <w:r w:rsidR="00BE346C" w:rsidRPr="00A778F5">
        <w:rPr>
          <w:rFonts w:ascii="Arial" w:hAnsi="Arial" w:cs="Arial"/>
        </w:rPr>
        <w:t>x</w:t>
      </w:r>
      <w:r w:rsidRPr="00A778F5">
        <w:rPr>
          <w:rFonts w:ascii="Arial" w:hAnsi="Arial" w:cs="Arial"/>
        </w:rPr>
        <w:t xml:space="preserve"> frais et risques du Titulaire.</w:t>
      </w:r>
    </w:p>
    <w:p w:rsidR="00976A30" w:rsidRPr="00A778F5" w:rsidRDefault="00976A30" w:rsidP="00C90A92">
      <w:pPr>
        <w:spacing w:after="0"/>
        <w:jc w:val="both"/>
        <w:rPr>
          <w:rFonts w:ascii="Arial" w:hAnsi="Arial" w:cs="Arial"/>
        </w:rPr>
      </w:pPr>
      <w:r w:rsidRPr="00A778F5">
        <w:rPr>
          <w:rFonts w:ascii="Arial" w:hAnsi="Arial" w:cs="Arial"/>
        </w:rPr>
        <w:t>Le Titulaire s’engage à respecter</w:t>
      </w:r>
      <w:r w:rsidR="005829C7" w:rsidRPr="00A778F5">
        <w:rPr>
          <w:rFonts w:ascii="Arial" w:hAnsi="Arial" w:cs="Arial"/>
        </w:rPr>
        <w:t>,</w:t>
      </w:r>
      <w:r w:rsidRPr="00A778F5">
        <w:rPr>
          <w:rFonts w:ascii="Arial" w:hAnsi="Arial" w:cs="Arial"/>
        </w:rPr>
        <w:t xml:space="preserve"> pendant toute la durée du marché</w:t>
      </w:r>
      <w:r w:rsidR="005829C7" w:rsidRPr="00A778F5">
        <w:rPr>
          <w:rFonts w:ascii="Arial" w:hAnsi="Arial" w:cs="Arial"/>
        </w:rPr>
        <w:t>,</w:t>
      </w:r>
      <w:r w:rsidRPr="00A778F5">
        <w:rPr>
          <w:rFonts w:ascii="Arial" w:hAnsi="Arial" w:cs="Arial"/>
        </w:rPr>
        <w:t xml:space="preserve"> toutes les règlementations et normes en vigueur relatives aux prestations du présent marché.</w:t>
      </w:r>
    </w:p>
    <w:p w:rsidR="00182F9F" w:rsidRPr="00A778F5" w:rsidRDefault="00182F9F" w:rsidP="00C90A92">
      <w:pPr>
        <w:spacing w:after="0"/>
        <w:jc w:val="both"/>
        <w:rPr>
          <w:rFonts w:ascii="Arial" w:hAnsi="Arial" w:cs="Arial"/>
        </w:rPr>
      </w:pPr>
    </w:p>
    <w:p w:rsidR="00976A30" w:rsidRPr="00A778F5" w:rsidRDefault="00976A30" w:rsidP="00C90A92">
      <w:pPr>
        <w:spacing w:after="0"/>
        <w:jc w:val="both"/>
        <w:rPr>
          <w:rFonts w:ascii="Arial" w:hAnsi="Arial" w:cs="Arial"/>
        </w:rPr>
      </w:pPr>
      <w:r w:rsidRPr="00A778F5">
        <w:rPr>
          <w:rFonts w:ascii="Arial" w:hAnsi="Arial" w:cs="Arial"/>
        </w:rPr>
        <w:lastRenderedPageBreak/>
        <w:t xml:space="preserve">Le non-respect de ces obligations, indépendamment des sanctions pénales éventuellement encourues, pourra conduire la CPAM </w:t>
      </w:r>
      <w:r w:rsidR="00452F26" w:rsidRPr="00A778F5">
        <w:rPr>
          <w:rFonts w:ascii="Arial" w:hAnsi="Arial" w:cs="Arial"/>
        </w:rPr>
        <w:t>des Hauts de Seine</w:t>
      </w:r>
      <w:r w:rsidRPr="00A778F5">
        <w:rPr>
          <w:rFonts w:ascii="Arial" w:hAnsi="Arial" w:cs="Arial"/>
        </w:rPr>
        <w:t xml:space="preserve"> à résilier le marché sans mise en demeure.</w:t>
      </w:r>
    </w:p>
    <w:p w:rsidR="00182F9F" w:rsidRPr="00A778F5" w:rsidRDefault="00182F9F" w:rsidP="00C90A92">
      <w:pPr>
        <w:spacing w:after="0"/>
        <w:jc w:val="both"/>
        <w:rPr>
          <w:rFonts w:ascii="Arial" w:hAnsi="Arial" w:cs="Arial"/>
        </w:rPr>
      </w:pPr>
    </w:p>
    <w:p w:rsidR="00464320" w:rsidRPr="00A778F5" w:rsidRDefault="00464320" w:rsidP="00C90A92">
      <w:pPr>
        <w:spacing w:after="0"/>
        <w:jc w:val="both"/>
        <w:rPr>
          <w:rFonts w:ascii="Arial" w:hAnsi="Arial" w:cs="Arial"/>
          <w:u w:val="single"/>
        </w:rPr>
      </w:pPr>
      <w:r w:rsidRPr="00A778F5">
        <w:rPr>
          <w:rFonts w:ascii="Arial" w:hAnsi="Arial" w:cs="Arial"/>
          <w:u w:val="single"/>
        </w:rPr>
        <w:t>Obligation de confidentialité :</w:t>
      </w:r>
    </w:p>
    <w:p w:rsidR="00C3281F" w:rsidRPr="00A778F5" w:rsidRDefault="00C90A92" w:rsidP="00C90A92">
      <w:pPr>
        <w:spacing w:after="0"/>
        <w:jc w:val="both"/>
        <w:rPr>
          <w:rFonts w:ascii="Arial" w:hAnsi="Arial" w:cs="Arial"/>
        </w:rPr>
      </w:pPr>
      <w:r w:rsidRPr="00A778F5">
        <w:rPr>
          <w:rFonts w:ascii="Arial" w:hAnsi="Arial" w:cs="Arial"/>
        </w:rPr>
        <w:t>La nature de l'activité du CES et de la prestation confiée contraint le titulaire au respect de la plus stricte discrétion et au respect du secret professionnel.</w:t>
      </w:r>
    </w:p>
    <w:sectPr w:rsidR="00C3281F" w:rsidRPr="00A778F5" w:rsidSect="00983A85">
      <w:headerReference w:type="default" r:id="rId8"/>
      <w:pgSz w:w="11906" w:h="16838"/>
      <w:pgMar w:top="2208"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5EAF" w:rsidRDefault="006D5EAF" w:rsidP="008746B0">
      <w:pPr>
        <w:spacing w:after="0" w:line="240" w:lineRule="auto"/>
      </w:pPr>
      <w:r>
        <w:separator/>
      </w:r>
    </w:p>
  </w:endnote>
  <w:endnote w:type="continuationSeparator" w:id="0">
    <w:p w:rsidR="006D5EAF" w:rsidRDefault="006D5EAF" w:rsidP="008746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5EAF" w:rsidRDefault="006D5EAF" w:rsidP="008746B0">
      <w:pPr>
        <w:spacing w:after="0" w:line="240" w:lineRule="auto"/>
      </w:pPr>
      <w:r>
        <w:separator/>
      </w:r>
    </w:p>
  </w:footnote>
  <w:footnote w:type="continuationSeparator" w:id="0">
    <w:p w:rsidR="006D5EAF" w:rsidRDefault="006D5EAF" w:rsidP="008746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7559" w:rsidRPr="009E7559" w:rsidRDefault="009E7559" w:rsidP="008746B0">
    <w:pPr>
      <w:pStyle w:val="En-tte"/>
      <w:ind w:left="-1134"/>
      <w:rPr>
        <w:sz w:val="16"/>
        <w:szCs w:val="16"/>
      </w:rPr>
    </w:pPr>
    <w:r>
      <w:rPr>
        <w:noProof/>
        <w:lang w:eastAsia="fr-FR"/>
      </w:rPr>
      <w:drawing>
        <wp:inline distT="0" distB="0" distL="0" distR="0" wp14:anchorId="7FFCC955" wp14:editId="1FC4C65B">
          <wp:extent cx="2161309" cy="614654"/>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tete-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368709" cy="673636"/>
                  </a:xfrm>
                  <a:prstGeom prst="rect">
                    <a:avLst/>
                  </a:prstGeom>
                </pic:spPr>
              </pic:pic>
            </a:graphicData>
          </a:graphic>
        </wp:inline>
      </w:drawing>
    </w:r>
  </w:p>
  <w:p w:rsidR="008746B0" w:rsidRPr="00A778F5" w:rsidRDefault="00C90A92" w:rsidP="009E7559">
    <w:pPr>
      <w:pStyle w:val="En-tte"/>
      <w:ind w:left="-284"/>
      <w:rPr>
        <w:rFonts w:ascii="Arial" w:hAnsi="Arial" w:cs="Arial"/>
        <w:color w:val="0C419A"/>
        <w:sz w:val="18"/>
        <w:szCs w:val="18"/>
      </w:rPr>
    </w:pPr>
    <w:r w:rsidRPr="00A778F5">
      <w:rPr>
        <w:rFonts w:ascii="Arial" w:hAnsi="Arial" w:cs="Arial"/>
        <w:color w:val="0C419A"/>
        <w:sz w:val="18"/>
        <w:szCs w:val="18"/>
      </w:rPr>
      <w:t xml:space="preserve">Direction Générale Adjointe –Centre d’Examens de Santé </w:t>
    </w:r>
    <w:r w:rsidR="008746B0" w:rsidRPr="00A778F5">
      <w:rPr>
        <w:rFonts w:ascii="Arial" w:hAnsi="Arial" w:cs="Arial"/>
        <w:color w:val="0C419A"/>
        <w:sz w:val="18"/>
        <w:szCs w:val="18"/>
      </w:rPr>
      <w:tab/>
    </w:r>
    <w:r w:rsidR="008746B0" w:rsidRPr="00A778F5">
      <w:rPr>
        <w:rFonts w:ascii="Arial" w:hAnsi="Arial" w:cs="Arial"/>
        <w:color w:val="0C419A"/>
        <w:sz w:val="18"/>
        <w:szCs w:val="18"/>
      </w:rPr>
      <w:tab/>
    </w:r>
    <w:r w:rsidRPr="00A778F5">
      <w:rPr>
        <w:rFonts w:ascii="Arial" w:hAnsi="Arial" w:cs="Arial"/>
        <w:color w:val="0C419A"/>
        <w:sz w:val="18"/>
        <w:szCs w:val="18"/>
      </w:rPr>
      <w:fldChar w:fldCharType="begin"/>
    </w:r>
    <w:r w:rsidRPr="00A778F5">
      <w:rPr>
        <w:rFonts w:ascii="Arial" w:hAnsi="Arial" w:cs="Arial"/>
        <w:color w:val="0C419A"/>
        <w:sz w:val="18"/>
        <w:szCs w:val="18"/>
      </w:rPr>
      <w:instrText xml:space="preserve"> TIME \@ "dd/MM/yyyy" </w:instrText>
    </w:r>
    <w:r w:rsidRPr="00A778F5">
      <w:rPr>
        <w:rFonts w:ascii="Arial" w:hAnsi="Arial" w:cs="Arial"/>
        <w:color w:val="0C419A"/>
        <w:sz w:val="18"/>
        <w:szCs w:val="18"/>
      </w:rPr>
      <w:fldChar w:fldCharType="separate"/>
    </w:r>
    <w:r w:rsidR="00C06DC1">
      <w:rPr>
        <w:rFonts w:ascii="Arial" w:hAnsi="Arial" w:cs="Arial"/>
        <w:noProof/>
        <w:color w:val="0C419A"/>
        <w:sz w:val="18"/>
        <w:szCs w:val="18"/>
      </w:rPr>
      <w:t>08/04/2026</w:t>
    </w:r>
    <w:r w:rsidRPr="00A778F5">
      <w:rPr>
        <w:rFonts w:ascii="Arial" w:hAnsi="Arial" w:cs="Arial"/>
        <w:color w:val="0C419A"/>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B71AA"/>
    <w:multiLevelType w:val="hybridMultilevel"/>
    <w:tmpl w:val="A580D386"/>
    <w:lvl w:ilvl="0" w:tplc="040C000D">
      <w:start w:val="1"/>
      <w:numFmt w:val="bullet"/>
      <w:lvlText w:val=""/>
      <w:lvlJc w:val="left"/>
      <w:pPr>
        <w:ind w:left="720" w:hanging="360"/>
      </w:pPr>
      <w:rPr>
        <w:rFonts w:ascii="Wingdings" w:hAnsi="Wingdings" w:hint="default"/>
      </w:rPr>
    </w:lvl>
    <w:lvl w:ilvl="1" w:tplc="040C000D">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690592"/>
    <w:multiLevelType w:val="hybridMultilevel"/>
    <w:tmpl w:val="D6AC25A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1220608"/>
    <w:multiLevelType w:val="hybridMultilevel"/>
    <w:tmpl w:val="AC966FA8"/>
    <w:lvl w:ilvl="0" w:tplc="040C000D">
      <w:start w:val="1"/>
      <w:numFmt w:val="bullet"/>
      <w:lvlText w:val=""/>
      <w:lvlJc w:val="left"/>
      <w:pPr>
        <w:ind w:left="720" w:hanging="360"/>
      </w:pPr>
      <w:rPr>
        <w:rFonts w:ascii="Wingdings" w:hAnsi="Wingdings" w:hint="default"/>
      </w:rPr>
    </w:lvl>
    <w:lvl w:ilvl="1" w:tplc="040C000D">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1AD4F9F"/>
    <w:multiLevelType w:val="hybridMultilevel"/>
    <w:tmpl w:val="CE366432"/>
    <w:lvl w:ilvl="0" w:tplc="31DADED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A5C7BEE"/>
    <w:multiLevelType w:val="hybridMultilevel"/>
    <w:tmpl w:val="B0683C96"/>
    <w:lvl w:ilvl="0" w:tplc="040C000D">
      <w:start w:val="1"/>
      <w:numFmt w:val="bullet"/>
      <w:lvlText w:val=""/>
      <w:lvlJc w:val="left"/>
      <w:pPr>
        <w:ind w:left="1118" w:hanging="360"/>
      </w:pPr>
      <w:rPr>
        <w:rFonts w:ascii="Wingdings" w:hAnsi="Wingdings" w:hint="default"/>
      </w:rPr>
    </w:lvl>
    <w:lvl w:ilvl="1" w:tplc="040C0003" w:tentative="1">
      <w:start w:val="1"/>
      <w:numFmt w:val="bullet"/>
      <w:lvlText w:val="o"/>
      <w:lvlJc w:val="left"/>
      <w:pPr>
        <w:ind w:left="1838" w:hanging="360"/>
      </w:pPr>
      <w:rPr>
        <w:rFonts w:ascii="Courier New" w:hAnsi="Courier New" w:cs="Courier New" w:hint="default"/>
      </w:rPr>
    </w:lvl>
    <w:lvl w:ilvl="2" w:tplc="040C0005" w:tentative="1">
      <w:start w:val="1"/>
      <w:numFmt w:val="bullet"/>
      <w:lvlText w:val=""/>
      <w:lvlJc w:val="left"/>
      <w:pPr>
        <w:ind w:left="2558" w:hanging="360"/>
      </w:pPr>
      <w:rPr>
        <w:rFonts w:ascii="Wingdings" w:hAnsi="Wingdings" w:hint="default"/>
      </w:rPr>
    </w:lvl>
    <w:lvl w:ilvl="3" w:tplc="040C0001" w:tentative="1">
      <w:start w:val="1"/>
      <w:numFmt w:val="bullet"/>
      <w:lvlText w:val=""/>
      <w:lvlJc w:val="left"/>
      <w:pPr>
        <w:ind w:left="3278" w:hanging="360"/>
      </w:pPr>
      <w:rPr>
        <w:rFonts w:ascii="Symbol" w:hAnsi="Symbol" w:hint="default"/>
      </w:rPr>
    </w:lvl>
    <w:lvl w:ilvl="4" w:tplc="040C0003" w:tentative="1">
      <w:start w:val="1"/>
      <w:numFmt w:val="bullet"/>
      <w:lvlText w:val="o"/>
      <w:lvlJc w:val="left"/>
      <w:pPr>
        <w:ind w:left="3998" w:hanging="360"/>
      </w:pPr>
      <w:rPr>
        <w:rFonts w:ascii="Courier New" w:hAnsi="Courier New" w:cs="Courier New" w:hint="default"/>
      </w:rPr>
    </w:lvl>
    <w:lvl w:ilvl="5" w:tplc="040C0005" w:tentative="1">
      <w:start w:val="1"/>
      <w:numFmt w:val="bullet"/>
      <w:lvlText w:val=""/>
      <w:lvlJc w:val="left"/>
      <w:pPr>
        <w:ind w:left="4718" w:hanging="360"/>
      </w:pPr>
      <w:rPr>
        <w:rFonts w:ascii="Wingdings" w:hAnsi="Wingdings" w:hint="default"/>
      </w:rPr>
    </w:lvl>
    <w:lvl w:ilvl="6" w:tplc="040C0001" w:tentative="1">
      <w:start w:val="1"/>
      <w:numFmt w:val="bullet"/>
      <w:lvlText w:val=""/>
      <w:lvlJc w:val="left"/>
      <w:pPr>
        <w:ind w:left="5438" w:hanging="360"/>
      </w:pPr>
      <w:rPr>
        <w:rFonts w:ascii="Symbol" w:hAnsi="Symbol" w:hint="default"/>
      </w:rPr>
    </w:lvl>
    <w:lvl w:ilvl="7" w:tplc="040C0003" w:tentative="1">
      <w:start w:val="1"/>
      <w:numFmt w:val="bullet"/>
      <w:lvlText w:val="o"/>
      <w:lvlJc w:val="left"/>
      <w:pPr>
        <w:ind w:left="6158" w:hanging="360"/>
      </w:pPr>
      <w:rPr>
        <w:rFonts w:ascii="Courier New" w:hAnsi="Courier New" w:cs="Courier New" w:hint="default"/>
      </w:rPr>
    </w:lvl>
    <w:lvl w:ilvl="8" w:tplc="040C0005" w:tentative="1">
      <w:start w:val="1"/>
      <w:numFmt w:val="bullet"/>
      <w:lvlText w:val=""/>
      <w:lvlJc w:val="left"/>
      <w:pPr>
        <w:ind w:left="6878" w:hanging="360"/>
      </w:pPr>
      <w:rPr>
        <w:rFonts w:ascii="Wingdings" w:hAnsi="Wingdings" w:hint="default"/>
      </w:rPr>
    </w:lvl>
  </w:abstractNum>
  <w:abstractNum w:abstractNumId="5" w15:restartNumberingAfterBreak="0">
    <w:nsid w:val="1B6351E7"/>
    <w:multiLevelType w:val="hybridMultilevel"/>
    <w:tmpl w:val="625E3218"/>
    <w:lvl w:ilvl="0" w:tplc="040C000D">
      <w:start w:val="1"/>
      <w:numFmt w:val="bullet"/>
      <w:lvlText w:val=""/>
      <w:lvlJc w:val="left"/>
      <w:pPr>
        <w:ind w:left="1118" w:hanging="360"/>
      </w:pPr>
      <w:rPr>
        <w:rFonts w:ascii="Wingdings" w:hAnsi="Wingdings" w:hint="default"/>
      </w:rPr>
    </w:lvl>
    <w:lvl w:ilvl="1" w:tplc="040C0003" w:tentative="1">
      <w:start w:val="1"/>
      <w:numFmt w:val="bullet"/>
      <w:lvlText w:val="o"/>
      <w:lvlJc w:val="left"/>
      <w:pPr>
        <w:ind w:left="1838" w:hanging="360"/>
      </w:pPr>
      <w:rPr>
        <w:rFonts w:ascii="Courier New" w:hAnsi="Courier New" w:cs="Courier New" w:hint="default"/>
      </w:rPr>
    </w:lvl>
    <w:lvl w:ilvl="2" w:tplc="040C0005" w:tentative="1">
      <w:start w:val="1"/>
      <w:numFmt w:val="bullet"/>
      <w:lvlText w:val=""/>
      <w:lvlJc w:val="left"/>
      <w:pPr>
        <w:ind w:left="2558" w:hanging="360"/>
      </w:pPr>
      <w:rPr>
        <w:rFonts w:ascii="Wingdings" w:hAnsi="Wingdings" w:hint="default"/>
      </w:rPr>
    </w:lvl>
    <w:lvl w:ilvl="3" w:tplc="040C0001" w:tentative="1">
      <w:start w:val="1"/>
      <w:numFmt w:val="bullet"/>
      <w:lvlText w:val=""/>
      <w:lvlJc w:val="left"/>
      <w:pPr>
        <w:ind w:left="3278" w:hanging="360"/>
      </w:pPr>
      <w:rPr>
        <w:rFonts w:ascii="Symbol" w:hAnsi="Symbol" w:hint="default"/>
      </w:rPr>
    </w:lvl>
    <w:lvl w:ilvl="4" w:tplc="040C0003" w:tentative="1">
      <w:start w:val="1"/>
      <w:numFmt w:val="bullet"/>
      <w:lvlText w:val="o"/>
      <w:lvlJc w:val="left"/>
      <w:pPr>
        <w:ind w:left="3998" w:hanging="360"/>
      </w:pPr>
      <w:rPr>
        <w:rFonts w:ascii="Courier New" w:hAnsi="Courier New" w:cs="Courier New" w:hint="default"/>
      </w:rPr>
    </w:lvl>
    <w:lvl w:ilvl="5" w:tplc="040C0005" w:tentative="1">
      <w:start w:val="1"/>
      <w:numFmt w:val="bullet"/>
      <w:lvlText w:val=""/>
      <w:lvlJc w:val="left"/>
      <w:pPr>
        <w:ind w:left="4718" w:hanging="360"/>
      </w:pPr>
      <w:rPr>
        <w:rFonts w:ascii="Wingdings" w:hAnsi="Wingdings" w:hint="default"/>
      </w:rPr>
    </w:lvl>
    <w:lvl w:ilvl="6" w:tplc="040C0001" w:tentative="1">
      <w:start w:val="1"/>
      <w:numFmt w:val="bullet"/>
      <w:lvlText w:val=""/>
      <w:lvlJc w:val="left"/>
      <w:pPr>
        <w:ind w:left="5438" w:hanging="360"/>
      </w:pPr>
      <w:rPr>
        <w:rFonts w:ascii="Symbol" w:hAnsi="Symbol" w:hint="default"/>
      </w:rPr>
    </w:lvl>
    <w:lvl w:ilvl="7" w:tplc="040C0003" w:tentative="1">
      <w:start w:val="1"/>
      <w:numFmt w:val="bullet"/>
      <w:lvlText w:val="o"/>
      <w:lvlJc w:val="left"/>
      <w:pPr>
        <w:ind w:left="6158" w:hanging="360"/>
      </w:pPr>
      <w:rPr>
        <w:rFonts w:ascii="Courier New" w:hAnsi="Courier New" w:cs="Courier New" w:hint="default"/>
      </w:rPr>
    </w:lvl>
    <w:lvl w:ilvl="8" w:tplc="040C0005" w:tentative="1">
      <w:start w:val="1"/>
      <w:numFmt w:val="bullet"/>
      <w:lvlText w:val=""/>
      <w:lvlJc w:val="left"/>
      <w:pPr>
        <w:ind w:left="6878" w:hanging="360"/>
      </w:pPr>
      <w:rPr>
        <w:rFonts w:ascii="Wingdings" w:hAnsi="Wingdings" w:hint="default"/>
      </w:rPr>
    </w:lvl>
  </w:abstractNum>
  <w:abstractNum w:abstractNumId="6" w15:restartNumberingAfterBreak="0">
    <w:nsid w:val="1F0B1740"/>
    <w:multiLevelType w:val="hybridMultilevel"/>
    <w:tmpl w:val="6B5ABBF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2A25B48"/>
    <w:multiLevelType w:val="hybridMultilevel"/>
    <w:tmpl w:val="0D3859B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A9A02C2"/>
    <w:multiLevelType w:val="hybridMultilevel"/>
    <w:tmpl w:val="94446BD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0086E47"/>
    <w:multiLevelType w:val="hybridMultilevel"/>
    <w:tmpl w:val="AC7E143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0DA5BF4"/>
    <w:multiLevelType w:val="hybridMultilevel"/>
    <w:tmpl w:val="C6D426BA"/>
    <w:lvl w:ilvl="0" w:tplc="040C000D">
      <w:start w:val="1"/>
      <w:numFmt w:val="bullet"/>
      <w:lvlText w:val=""/>
      <w:lvlJc w:val="left"/>
      <w:pPr>
        <w:ind w:left="1118" w:hanging="360"/>
      </w:pPr>
      <w:rPr>
        <w:rFonts w:ascii="Wingdings" w:hAnsi="Wingdings" w:hint="default"/>
      </w:rPr>
    </w:lvl>
    <w:lvl w:ilvl="1" w:tplc="040C0003" w:tentative="1">
      <w:start w:val="1"/>
      <w:numFmt w:val="bullet"/>
      <w:lvlText w:val="o"/>
      <w:lvlJc w:val="left"/>
      <w:pPr>
        <w:ind w:left="1838" w:hanging="360"/>
      </w:pPr>
      <w:rPr>
        <w:rFonts w:ascii="Courier New" w:hAnsi="Courier New" w:cs="Courier New" w:hint="default"/>
      </w:rPr>
    </w:lvl>
    <w:lvl w:ilvl="2" w:tplc="040C0005" w:tentative="1">
      <w:start w:val="1"/>
      <w:numFmt w:val="bullet"/>
      <w:lvlText w:val=""/>
      <w:lvlJc w:val="left"/>
      <w:pPr>
        <w:ind w:left="2558" w:hanging="360"/>
      </w:pPr>
      <w:rPr>
        <w:rFonts w:ascii="Wingdings" w:hAnsi="Wingdings" w:hint="default"/>
      </w:rPr>
    </w:lvl>
    <w:lvl w:ilvl="3" w:tplc="040C0001" w:tentative="1">
      <w:start w:val="1"/>
      <w:numFmt w:val="bullet"/>
      <w:lvlText w:val=""/>
      <w:lvlJc w:val="left"/>
      <w:pPr>
        <w:ind w:left="3278" w:hanging="360"/>
      </w:pPr>
      <w:rPr>
        <w:rFonts w:ascii="Symbol" w:hAnsi="Symbol" w:hint="default"/>
      </w:rPr>
    </w:lvl>
    <w:lvl w:ilvl="4" w:tplc="040C0003" w:tentative="1">
      <w:start w:val="1"/>
      <w:numFmt w:val="bullet"/>
      <w:lvlText w:val="o"/>
      <w:lvlJc w:val="left"/>
      <w:pPr>
        <w:ind w:left="3998" w:hanging="360"/>
      </w:pPr>
      <w:rPr>
        <w:rFonts w:ascii="Courier New" w:hAnsi="Courier New" w:cs="Courier New" w:hint="default"/>
      </w:rPr>
    </w:lvl>
    <w:lvl w:ilvl="5" w:tplc="040C0005" w:tentative="1">
      <w:start w:val="1"/>
      <w:numFmt w:val="bullet"/>
      <w:lvlText w:val=""/>
      <w:lvlJc w:val="left"/>
      <w:pPr>
        <w:ind w:left="4718" w:hanging="360"/>
      </w:pPr>
      <w:rPr>
        <w:rFonts w:ascii="Wingdings" w:hAnsi="Wingdings" w:hint="default"/>
      </w:rPr>
    </w:lvl>
    <w:lvl w:ilvl="6" w:tplc="040C0001" w:tentative="1">
      <w:start w:val="1"/>
      <w:numFmt w:val="bullet"/>
      <w:lvlText w:val=""/>
      <w:lvlJc w:val="left"/>
      <w:pPr>
        <w:ind w:left="5438" w:hanging="360"/>
      </w:pPr>
      <w:rPr>
        <w:rFonts w:ascii="Symbol" w:hAnsi="Symbol" w:hint="default"/>
      </w:rPr>
    </w:lvl>
    <w:lvl w:ilvl="7" w:tplc="040C0003" w:tentative="1">
      <w:start w:val="1"/>
      <w:numFmt w:val="bullet"/>
      <w:lvlText w:val="o"/>
      <w:lvlJc w:val="left"/>
      <w:pPr>
        <w:ind w:left="6158" w:hanging="360"/>
      </w:pPr>
      <w:rPr>
        <w:rFonts w:ascii="Courier New" w:hAnsi="Courier New" w:cs="Courier New" w:hint="default"/>
      </w:rPr>
    </w:lvl>
    <w:lvl w:ilvl="8" w:tplc="040C0005" w:tentative="1">
      <w:start w:val="1"/>
      <w:numFmt w:val="bullet"/>
      <w:lvlText w:val=""/>
      <w:lvlJc w:val="left"/>
      <w:pPr>
        <w:ind w:left="6878" w:hanging="360"/>
      </w:pPr>
      <w:rPr>
        <w:rFonts w:ascii="Wingdings" w:hAnsi="Wingdings" w:hint="default"/>
      </w:rPr>
    </w:lvl>
  </w:abstractNum>
  <w:abstractNum w:abstractNumId="11" w15:restartNumberingAfterBreak="0">
    <w:nsid w:val="336B4AB5"/>
    <w:multiLevelType w:val="hybridMultilevel"/>
    <w:tmpl w:val="679C3D8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4015542"/>
    <w:multiLevelType w:val="hybridMultilevel"/>
    <w:tmpl w:val="BF8C01DA"/>
    <w:lvl w:ilvl="0" w:tplc="F16E9C0A">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5C62F9B"/>
    <w:multiLevelType w:val="hybridMultilevel"/>
    <w:tmpl w:val="EF50608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5E724B0"/>
    <w:multiLevelType w:val="hybridMultilevel"/>
    <w:tmpl w:val="7DF8F852"/>
    <w:lvl w:ilvl="0" w:tplc="040C000D">
      <w:start w:val="1"/>
      <w:numFmt w:val="bullet"/>
      <w:lvlText w:val=""/>
      <w:lvlJc w:val="left"/>
      <w:pPr>
        <w:ind w:left="1118" w:hanging="360"/>
      </w:pPr>
      <w:rPr>
        <w:rFonts w:ascii="Wingdings" w:hAnsi="Wingdings" w:hint="default"/>
      </w:rPr>
    </w:lvl>
    <w:lvl w:ilvl="1" w:tplc="040C0003" w:tentative="1">
      <w:start w:val="1"/>
      <w:numFmt w:val="bullet"/>
      <w:lvlText w:val="o"/>
      <w:lvlJc w:val="left"/>
      <w:pPr>
        <w:ind w:left="1838" w:hanging="360"/>
      </w:pPr>
      <w:rPr>
        <w:rFonts w:ascii="Courier New" w:hAnsi="Courier New" w:cs="Courier New" w:hint="default"/>
      </w:rPr>
    </w:lvl>
    <w:lvl w:ilvl="2" w:tplc="040C0005" w:tentative="1">
      <w:start w:val="1"/>
      <w:numFmt w:val="bullet"/>
      <w:lvlText w:val=""/>
      <w:lvlJc w:val="left"/>
      <w:pPr>
        <w:ind w:left="2558" w:hanging="360"/>
      </w:pPr>
      <w:rPr>
        <w:rFonts w:ascii="Wingdings" w:hAnsi="Wingdings" w:hint="default"/>
      </w:rPr>
    </w:lvl>
    <w:lvl w:ilvl="3" w:tplc="040C0001" w:tentative="1">
      <w:start w:val="1"/>
      <w:numFmt w:val="bullet"/>
      <w:lvlText w:val=""/>
      <w:lvlJc w:val="left"/>
      <w:pPr>
        <w:ind w:left="3278" w:hanging="360"/>
      </w:pPr>
      <w:rPr>
        <w:rFonts w:ascii="Symbol" w:hAnsi="Symbol" w:hint="default"/>
      </w:rPr>
    </w:lvl>
    <w:lvl w:ilvl="4" w:tplc="040C0003" w:tentative="1">
      <w:start w:val="1"/>
      <w:numFmt w:val="bullet"/>
      <w:lvlText w:val="o"/>
      <w:lvlJc w:val="left"/>
      <w:pPr>
        <w:ind w:left="3998" w:hanging="360"/>
      </w:pPr>
      <w:rPr>
        <w:rFonts w:ascii="Courier New" w:hAnsi="Courier New" w:cs="Courier New" w:hint="default"/>
      </w:rPr>
    </w:lvl>
    <w:lvl w:ilvl="5" w:tplc="040C0005" w:tentative="1">
      <w:start w:val="1"/>
      <w:numFmt w:val="bullet"/>
      <w:lvlText w:val=""/>
      <w:lvlJc w:val="left"/>
      <w:pPr>
        <w:ind w:left="4718" w:hanging="360"/>
      </w:pPr>
      <w:rPr>
        <w:rFonts w:ascii="Wingdings" w:hAnsi="Wingdings" w:hint="default"/>
      </w:rPr>
    </w:lvl>
    <w:lvl w:ilvl="6" w:tplc="040C0001" w:tentative="1">
      <w:start w:val="1"/>
      <w:numFmt w:val="bullet"/>
      <w:lvlText w:val=""/>
      <w:lvlJc w:val="left"/>
      <w:pPr>
        <w:ind w:left="5438" w:hanging="360"/>
      </w:pPr>
      <w:rPr>
        <w:rFonts w:ascii="Symbol" w:hAnsi="Symbol" w:hint="default"/>
      </w:rPr>
    </w:lvl>
    <w:lvl w:ilvl="7" w:tplc="040C0003" w:tentative="1">
      <w:start w:val="1"/>
      <w:numFmt w:val="bullet"/>
      <w:lvlText w:val="o"/>
      <w:lvlJc w:val="left"/>
      <w:pPr>
        <w:ind w:left="6158" w:hanging="360"/>
      </w:pPr>
      <w:rPr>
        <w:rFonts w:ascii="Courier New" w:hAnsi="Courier New" w:cs="Courier New" w:hint="default"/>
      </w:rPr>
    </w:lvl>
    <w:lvl w:ilvl="8" w:tplc="040C0005" w:tentative="1">
      <w:start w:val="1"/>
      <w:numFmt w:val="bullet"/>
      <w:lvlText w:val=""/>
      <w:lvlJc w:val="left"/>
      <w:pPr>
        <w:ind w:left="6878" w:hanging="360"/>
      </w:pPr>
      <w:rPr>
        <w:rFonts w:ascii="Wingdings" w:hAnsi="Wingdings" w:hint="default"/>
      </w:rPr>
    </w:lvl>
  </w:abstractNum>
  <w:abstractNum w:abstractNumId="15" w15:restartNumberingAfterBreak="0">
    <w:nsid w:val="37D937D8"/>
    <w:multiLevelType w:val="hybridMultilevel"/>
    <w:tmpl w:val="F74E03FC"/>
    <w:lvl w:ilvl="0" w:tplc="1FF67A0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FCC2C15"/>
    <w:multiLevelType w:val="hybridMultilevel"/>
    <w:tmpl w:val="71F07D46"/>
    <w:lvl w:ilvl="0" w:tplc="040C000D">
      <w:start w:val="1"/>
      <w:numFmt w:val="bullet"/>
      <w:lvlText w:val=""/>
      <w:lvlJc w:val="left"/>
      <w:pPr>
        <w:ind w:left="1118" w:hanging="360"/>
      </w:pPr>
      <w:rPr>
        <w:rFonts w:ascii="Wingdings" w:hAnsi="Wingdings" w:hint="default"/>
      </w:rPr>
    </w:lvl>
    <w:lvl w:ilvl="1" w:tplc="040C0003" w:tentative="1">
      <w:start w:val="1"/>
      <w:numFmt w:val="bullet"/>
      <w:lvlText w:val="o"/>
      <w:lvlJc w:val="left"/>
      <w:pPr>
        <w:ind w:left="1838" w:hanging="360"/>
      </w:pPr>
      <w:rPr>
        <w:rFonts w:ascii="Courier New" w:hAnsi="Courier New" w:cs="Courier New" w:hint="default"/>
      </w:rPr>
    </w:lvl>
    <w:lvl w:ilvl="2" w:tplc="040C0005" w:tentative="1">
      <w:start w:val="1"/>
      <w:numFmt w:val="bullet"/>
      <w:lvlText w:val=""/>
      <w:lvlJc w:val="left"/>
      <w:pPr>
        <w:ind w:left="2558" w:hanging="360"/>
      </w:pPr>
      <w:rPr>
        <w:rFonts w:ascii="Wingdings" w:hAnsi="Wingdings" w:hint="default"/>
      </w:rPr>
    </w:lvl>
    <w:lvl w:ilvl="3" w:tplc="040C0001" w:tentative="1">
      <w:start w:val="1"/>
      <w:numFmt w:val="bullet"/>
      <w:lvlText w:val=""/>
      <w:lvlJc w:val="left"/>
      <w:pPr>
        <w:ind w:left="3278" w:hanging="360"/>
      </w:pPr>
      <w:rPr>
        <w:rFonts w:ascii="Symbol" w:hAnsi="Symbol" w:hint="default"/>
      </w:rPr>
    </w:lvl>
    <w:lvl w:ilvl="4" w:tplc="040C0003" w:tentative="1">
      <w:start w:val="1"/>
      <w:numFmt w:val="bullet"/>
      <w:lvlText w:val="o"/>
      <w:lvlJc w:val="left"/>
      <w:pPr>
        <w:ind w:left="3998" w:hanging="360"/>
      </w:pPr>
      <w:rPr>
        <w:rFonts w:ascii="Courier New" w:hAnsi="Courier New" w:cs="Courier New" w:hint="default"/>
      </w:rPr>
    </w:lvl>
    <w:lvl w:ilvl="5" w:tplc="040C0005" w:tentative="1">
      <w:start w:val="1"/>
      <w:numFmt w:val="bullet"/>
      <w:lvlText w:val=""/>
      <w:lvlJc w:val="left"/>
      <w:pPr>
        <w:ind w:left="4718" w:hanging="360"/>
      </w:pPr>
      <w:rPr>
        <w:rFonts w:ascii="Wingdings" w:hAnsi="Wingdings" w:hint="default"/>
      </w:rPr>
    </w:lvl>
    <w:lvl w:ilvl="6" w:tplc="040C0001" w:tentative="1">
      <w:start w:val="1"/>
      <w:numFmt w:val="bullet"/>
      <w:lvlText w:val=""/>
      <w:lvlJc w:val="left"/>
      <w:pPr>
        <w:ind w:left="5438" w:hanging="360"/>
      </w:pPr>
      <w:rPr>
        <w:rFonts w:ascii="Symbol" w:hAnsi="Symbol" w:hint="default"/>
      </w:rPr>
    </w:lvl>
    <w:lvl w:ilvl="7" w:tplc="040C0003" w:tentative="1">
      <w:start w:val="1"/>
      <w:numFmt w:val="bullet"/>
      <w:lvlText w:val="o"/>
      <w:lvlJc w:val="left"/>
      <w:pPr>
        <w:ind w:left="6158" w:hanging="360"/>
      </w:pPr>
      <w:rPr>
        <w:rFonts w:ascii="Courier New" w:hAnsi="Courier New" w:cs="Courier New" w:hint="default"/>
      </w:rPr>
    </w:lvl>
    <w:lvl w:ilvl="8" w:tplc="040C0005" w:tentative="1">
      <w:start w:val="1"/>
      <w:numFmt w:val="bullet"/>
      <w:lvlText w:val=""/>
      <w:lvlJc w:val="left"/>
      <w:pPr>
        <w:ind w:left="6878" w:hanging="360"/>
      </w:pPr>
      <w:rPr>
        <w:rFonts w:ascii="Wingdings" w:hAnsi="Wingdings" w:hint="default"/>
      </w:rPr>
    </w:lvl>
  </w:abstractNum>
  <w:abstractNum w:abstractNumId="17" w15:restartNumberingAfterBreak="0">
    <w:nsid w:val="44035757"/>
    <w:multiLevelType w:val="hybridMultilevel"/>
    <w:tmpl w:val="C0E216C2"/>
    <w:lvl w:ilvl="0" w:tplc="040C000D">
      <w:start w:val="1"/>
      <w:numFmt w:val="bullet"/>
      <w:lvlText w:val=""/>
      <w:lvlJc w:val="left"/>
      <w:pPr>
        <w:ind w:left="720" w:hanging="360"/>
      </w:pPr>
      <w:rPr>
        <w:rFonts w:ascii="Wingdings" w:hAnsi="Wingdings" w:hint="default"/>
      </w:rPr>
    </w:lvl>
    <w:lvl w:ilvl="1" w:tplc="8A4E6EDC">
      <w:numFmt w:val="bullet"/>
      <w:lvlText w:val=""/>
      <w:lvlJc w:val="left"/>
      <w:pPr>
        <w:ind w:left="1440" w:hanging="360"/>
      </w:pPr>
      <w:rPr>
        <w:rFonts w:ascii="Calibri" w:eastAsiaTheme="minorHAnsi"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6986C4C"/>
    <w:multiLevelType w:val="hybridMultilevel"/>
    <w:tmpl w:val="65F6F74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49BF5B38"/>
    <w:multiLevelType w:val="hybridMultilevel"/>
    <w:tmpl w:val="E3D618BC"/>
    <w:lvl w:ilvl="0" w:tplc="040C000D">
      <w:start w:val="1"/>
      <w:numFmt w:val="bullet"/>
      <w:lvlText w:val=""/>
      <w:lvlJc w:val="left"/>
      <w:pPr>
        <w:ind w:left="1118" w:hanging="360"/>
      </w:pPr>
      <w:rPr>
        <w:rFonts w:ascii="Wingdings" w:hAnsi="Wingdings" w:hint="default"/>
      </w:rPr>
    </w:lvl>
    <w:lvl w:ilvl="1" w:tplc="040C0003" w:tentative="1">
      <w:start w:val="1"/>
      <w:numFmt w:val="bullet"/>
      <w:lvlText w:val="o"/>
      <w:lvlJc w:val="left"/>
      <w:pPr>
        <w:ind w:left="1838" w:hanging="360"/>
      </w:pPr>
      <w:rPr>
        <w:rFonts w:ascii="Courier New" w:hAnsi="Courier New" w:cs="Courier New" w:hint="default"/>
      </w:rPr>
    </w:lvl>
    <w:lvl w:ilvl="2" w:tplc="040C0005" w:tentative="1">
      <w:start w:val="1"/>
      <w:numFmt w:val="bullet"/>
      <w:lvlText w:val=""/>
      <w:lvlJc w:val="left"/>
      <w:pPr>
        <w:ind w:left="2558" w:hanging="360"/>
      </w:pPr>
      <w:rPr>
        <w:rFonts w:ascii="Wingdings" w:hAnsi="Wingdings" w:hint="default"/>
      </w:rPr>
    </w:lvl>
    <w:lvl w:ilvl="3" w:tplc="040C0001" w:tentative="1">
      <w:start w:val="1"/>
      <w:numFmt w:val="bullet"/>
      <w:lvlText w:val=""/>
      <w:lvlJc w:val="left"/>
      <w:pPr>
        <w:ind w:left="3278" w:hanging="360"/>
      </w:pPr>
      <w:rPr>
        <w:rFonts w:ascii="Symbol" w:hAnsi="Symbol" w:hint="default"/>
      </w:rPr>
    </w:lvl>
    <w:lvl w:ilvl="4" w:tplc="040C0003" w:tentative="1">
      <w:start w:val="1"/>
      <w:numFmt w:val="bullet"/>
      <w:lvlText w:val="o"/>
      <w:lvlJc w:val="left"/>
      <w:pPr>
        <w:ind w:left="3998" w:hanging="360"/>
      </w:pPr>
      <w:rPr>
        <w:rFonts w:ascii="Courier New" w:hAnsi="Courier New" w:cs="Courier New" w:hint="default"/>
      </w:rPr>
    </w:lvl>
    <w:lvl w:ilvl="5" w:tplc="040C0005" w:tentative="1">
      <w:start w:val="1"/>
      <w:numFmt w:val="bullet"/>
      <w:lvlText w:val=""/>
      <w:lvlJc w:val="left"/>
      <w:pPr>
        <w:ind w:left="4718" w:hanging="360"/>
      </w:pPr>
      <w:rPr>
        <w:rFonts w:ascii="Wingdings" w:hAnsi="Wingdings" w:hint="default"/>
      </w:rPr>
    </w:lvl>
    <w:lvl w:ilvl="6" w:tplc="040C0001" w:tentative="1">
      <w:start w:val="1"/>
      <w:numFmt w:val="bullet"/>
      <w:lvlText w:val=""/>
      <w:lvlJc w:val="left"/>
      <w:pPr>
        <w:ind w:left="5438" w:hanging="360"/>
      </w:pPr>
      <w:rPr>
        <w:rFonts w:ascii="Symbol" w:hAnsi="Symbol" w:hint="default"/>
      </w:rPr>
    </w:lvl>
    <w:lvl w:ilvl="7" w:tplc="040C0003" w:tentative="1">
      <w:start w:val="1"/>
      <w:numFmt w:val="bullet"/>
      <w:lvlText w:val="o"/>
      <w:lvlJc w:val="left"/>
      <w:pPr>
        <w:ind w:left="6158" w:hanging="360"/>
      </w:pPr>
      <w:rPr>
        <w:rFonts w:ascii="Courier New" w:hAnsi="Courier New" w:cs="Courier New" w:hint="default"/>
      </w:rPr>
    </w:lvl>
    <w:lvl w:ilvl="8" w:tplc="040C0005" w:tentative="1">
      <w:start w:val="1"/>
      <w:numFmt w:val="bullet"/>
      <w:lvlText w:val=""/>
      <w:lvlJc w:val="left"/>
      <w:pPr>
        <w:ind w:left="6878" w:hanging="360"/>
      </w:pPr>
      <w:rPr>
        <w:rFonts w:ascii="Wingdings" w:hAnsi="Wingdings" w:hint="default"/>
      </w:rPr>
    </w:lvl>
  </w:abstractNum>
  <w:abstractNum w:abstractNumId="20" w15:restartNumberingAfterBreak="0">
    <w:nsid w:val="4D267F72"/>
    <w:multiLevelType w:val="hybridMultilevel"/>
    <w:tmpl w:val="C60EB088"/>
    <w:lvl w:ilvl="0" w:tplc="05BC7AA0">
      <w:start w:val="1"/>
      <w:numFmt w:val="decimal"/>
      <w:lvlText w:val="%1."/>
      <w:lvlJc w:val="left"/>
      <w:pPr>
        <w:ind w:left="720" w:hanging="360"/>
      </w:pPr>
      <w:rPr>
        <w:rFonts w:hint="default"/>
        <w:color w:val="0C419A"/>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5C706E4"/>
    <w:multiLevelType w:val="hybridMultilevel"/>
    <w:tmpl w:val="58040494"/>
    <w:lvl w:ilvl="0" w:tplc="040C000D">
      <w:start w:val="1"/>
      <w:numFmt w:val="bullet"/>
      <w:lvlText w:val=""/>
      <w:lvlJc w:val="left"/>
      <w:pPr>
        <w:ind w:left="1118" w:hanging="360"/>
      </w:pPr>
      <w:rPr>
        <w:rFonts w:ascii="Wingdings" w:hAnsi="Wingdings" w:hint="default"/>
      </w:rPr>
    </w:lvl>
    <w:lvl w:ilvl="1" w:tplc="040C0003" w:tentative="1">
      <w:start w:val="1"/>
      <w:numFmt w:val="bullet"/>
      <w:lvlText w:val="o"/>
      <w:lvlJc w:val="left"/>
      <w:pPr>
        <w:ind w:left="1838" w:hanging="360"/>
      </w:pPr>
      <w:rPr>
        <w:rFonts w:ascii="Courier New" w:hAnsi="Courier New" w:cs="Courier New" w:hint="default"/>
      </w:rPr>
    </w:lvl>
    <w:lvl w:ilvl="2" w:tplc="040C0005" w:tentative="1">
      <w:start w:val="1"/>
      <w:numFmt w:val="bullet"/>
      <w:lvlText w:val=""/>
      <w:lvlJc w:val="left"/>
      <w:pPr>
        <w:ind w:left="2558" w:hanging="360"/>
      </w:pPr>
      <w:rPr>
        <w:rFonts w:ascii="Wingdings" w:hAnsi="Wingdings" w:hint="default"/>
      </w:rPr>
    </w:lvl>
    <w:lvl w:ilvl="3" w:tplc="040C0001" w:tentative="1">
      <w:start w:val="1"/>
      <w:numFmt w:val="bullet"/>
      <w:lvlText w:val=""/>
      <w:lvlJc w:val="left"/>
      <w:pPr>
        <w:ind w:left="3278" w:hanging="360"/>
      </w:pPr>
      <w:rPr>
        <w:rFonts w:ascii="Symbol" w:hAnsi="Symbol" w:hint="default"/>
      </w:rPr>
    </w:lvl>
    <w:lvl w:ilvl="4" w:tplc="040C0003" w:tentative="1">
      <w:start w:val="1"/>
      <w:numFmt w:val="bullet"/>
      <w:lvlText w:val="o"/>
      <w:lvlJc w:val="left"/>
      <w:pPr>
        <w:ind w:left="3998" w:hanging="360"/>
      </w:pPr>
      <w:rPr>
        <w:rFonts w:ascii="Courier New" w:hAnsi="Courier New" w:cs="Courier New" w:hint="default"/>
      </w:rPr>
    </w:lvl>
    <w:lvl w:ilvl="5" w:tplc="040C0005" w:tentative="1">
      <w:start w:val="1"/>
      <w:numFmt w:val="bullet"/>
      <w:lvlText w:val=""/>
      <w:lvlJc w:val="left"/>
      <w:pPr>
        <w:ind w:left="4718" w:hanging="360"/>
      </w:pPr>
      <w:rPr>
        <w:rFonts w:ascii="Wingdings" w:hAnsi="Wingdings" w:hint="default"/>
      </w:rPr>
    </w:lvl>
    <w:lvl w:ilvl="6" w:tplc="040C0001" w:tentative="1">
      <w:start w:val="1"/>
      <w:numFmt w:val="bullet"/>
      <w:lvlText w:val=""/>
      <w:lvlJc w:val="left"/>
      <w:pPr>
        <w:ind w:left="5438" w:hanging="360"/>
      </w:pPr>
      <w:rPr>
        <w:rFonts w:ascii="Symbol" w:hAnsi="Symbol" w:hint="default"/>
      </w:rPr>
    </w:lvl>
    <w:lvl w:ilvl="7" w:tplc="040C0003" w:tentative="1">
      <w:start w:val="1"/>
      <w:numFmt w:val="bullet"/>
      <w:lvlText w:val="o"/>
      <w:lvlJc w:val="left"/>
      <w:pPr>
        <w:ind w:left="6158" w:hanging="360"/>
      </w:pPr>
      <w:rPr>
        <w:rFonts w:ascii="Courier New" w:hAnsi="Courier New" w:cs="Courier New" w:hint="default"/>
      </w:rPr>
    </w:lvl>
    <w:lvl w:ilvl="8" w:tplc="040C0005" w:tentative="1">
      <w:start w:val="1"/>
      <w:numFmt w:val="bullet"/>
      <w:lvlText w:val=""/>
      <w:lvlJc w:val="left"/>
      <w:pPr>
        <w:ind w:left="6878" w:hanging="360"/>
      </w:pPr>
      <w:rPr>
        <w:rFonts w:ascii="Wingdings" w:hAnsi="Wingdings" w:hint="default"/>
      </w:rPr>
    </w:lvl>
  </w:abstractNum>
  <w:abstractNum w:abstractNumId="22" w15:restartNumberingAfterBreak="0">
    <w:nsid w:val="67625959"/>
    <w:multiLevelType w:val="multilevel"/>
    <w:tmpl w:val="EED64E9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CA8465E"/>
    <w:multiLevelType w:val="hybridMultilevel"/>
    <w:tmpl w:val="A5D0A8C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17617D2"/>
    <w:multiLevelType w:val="hybridMultilevel"/>
    <w:tmpl w:val="F4A4DB94"/>
    <w:lvl w:ilvl="0" w:tplc="040C000D">
      <w:start w:val="1"/>
      <w:numFmt w:val="bullet"/>
      <w:lvlText w:val=""/>
      <w:lvlJc w:val="left"/>
      <w:pPr>
        <w:ind w:left="720" w:hanging="360"/>
      </w:pPr>
      <w:rPr>
        <w:rFonts w:ascii="Wingdings" w:hAnsi="Wingding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747E4C99"/>
    <w:multiLevelType w:val="hybridMultilevel"/>
    <w:tmpl w:val="8D3809A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814645E"/>
    <w:multiLevelType w:val="hybridMultilevel"/>
    <w:tmpl w:val="895622E4"/>
    <w:lvl w:ilvl="0" w:tplc="040C000D">
      <w:start w:val="1"/>
      <w:numFmt w:val="bullet"/>
      <w:lvlText w:val=""/>
      <w:lvlJc w:val="left"/>
      <w:pPr>
        <w:ind w:left="924" w:hanging="360"/>
      </w:pPr>
      <w:rPr>
        <w:rFonts w:ascii="Wingdings" w:hAnsi="Wingdings" w:hint="default"/>
      </w:rPr>
    </w:lvl>
    <w:lvl w:ilvl="1" w:tplc="040C0003" w:tentative="1">
      <w:start w:val="1"/>
      <w:numFmt w:val="bullet"/>
      <w:lvlText w:val="o"/>
      <w:lvlJc w:val="left"/>
      <w:pPr>
        <w:ind w:left="1644" w:hanging="360"/>
      </w:pPr>
      <w:rPr>
        <w:rFonts w:ascii="Courier New" w:hAnsi="Courier New" w:cs="Courier New" w:hint="default"/>
      </w:rPr>
    </w:lvl>
    <w:lvl w:ilvl="2" w:tplc="040C0005" w:tentative="1">
      <w:start w:val="1"/>
      <w:numFmt w:val="bullet"/>
      <w:lvlText w:val=""/>
      <w:lvlJc w:val="left"/>
      <w:pPr>
        <w:ind w:left="2364" w:hanging="360"/>
      </w:pPr>
      <w:rPr>
        <w:rFonts w:ascii="Wingdings" w:hAnsi="Wingdings" w:hint="default"/>
      </w:rPr>
    </w:lvl>
    <w:lvl w:ilvl="3" w:tplc="040C0001" w:tentative="1">
      <w:start w:val="1"/>
      <w:numFmt w:val="bullet"/>
      <w:lvlText w:val=""/>
      <w:lvlJc w:val="left"/>
      <w:pPr>
        <w:ind w:left="3084" w:hanging="360"/>
      </w:pPr>
      <w:rPr>
        <w:rFonts w:ascii="Symbol" w:hAnsi="Symbol" w:hint="default"/>
      </w:rPr>
    </w:lvl>
    <w:lvl w:ilvl="4" w:tplc="040C0003" w:tentative="1">
      <w:start w:val="1"/>
      <w:numFmt w:val="bullet"/>
      <w:lvlText w:val="o"/>
      <w:lvlJc w:val="left"/>
      <w:pPr>
        <w:ind w:left="3804" w:hanging="360"/>
      </w:pPr>
      <w:rPr>
        <w:rFonts w:ascii="Courier New" w:hAnsi="Courier New" w:cs="Courier New" w:hint="default"/>
      </w:rPr>
    </w:lvl>
    <w:lvl w:ilvl="5" w:tplc="040C0005" w:tentative="1">
      <w:start w:val="1"/>
      <w:numFmt w:val="bullet"/>
      <w:lvlText w:val=""/>
      <w:lvlJc w:val="left"/>
      <w:pPr>
        <w:ind w:left="4524" w:hanging="360"/>
      </w:pPr>
      <w:rPr>
        <w:rFonts w:ascii="Wingdings" w:hAnsi="Wingdings" w:hint="default"/>
      </w:rPr>
    </w:lvl>
    <w:lvl w:ilvl="6" w:tplc="040C0001" w:tentative="1">
      <w:start w:val="1"/>
      <w:numFmt w:val="bullet"/>
      <w:lvlText w:val=""/>
      <w:lvlJc w:val="left"/>
      <w:pPr>
        <w:ind w:left="5244" w:hanging="360"/>
      </w:pPr>
      <w:rPr>
        <w:rFonts w:ascii="Symbol" w:hAnsi="Symbol" w:hint="default"/>
      </w:rPr>
    </w:lvl>
    <w:lvl w:ilvl="7" w:tplc="040C0003" w:tentative="1">
      <w:start w:val="1"/>
      <w:numFmt w:val="bullet"/>
      <w:lvlText w:val="o"/>
      <w:lvlJc w:val="left"/>
      <w:pPr>
        <w:ind w:left="5964" w:hanging="360"/>
      </w:pPr>
      <w:rPr>
        <w:rFonts w:ascii="Courier New" w:hAnsi="Courier New" w:cs="Courier New" w:hint="default"/>
      </w:rPr>
    </w:lvl>
    <w:lvl w:ilvl="8" w:tplc="040C0005" w:tentative="1">
      <w:start w:val="1"/>
      <w:numFmt w:val="bullet"/>
      <w:lvlText w:val=""/>
      <w:lvlJc w:val="left"/>
      <w:pPr>
        <w:ind w:left="6684" w:hanging="360"/>
      </w:pPr>
      <w:rPr>
        <w:rFonts w:ascii="Wingdings" w:hAnsi="Wingdings" w:hint="default"/>
      </w:rPr>
    </w:lvl>
  </w:abstractNum>
  <w:abstractNum w:abstractNumId="27" w15:restartNumberingAfterBreak="0">
    <w:nsid w:val="7C8A7E77"/>
    <w:multiLevelType w:val="hybridMultilevel"/>
    <w:tmpl w:val="82AA5C9C"/>
    <w:lvl w:ilvl="0" w:tplc="040C000D">
      <w:start w:val="1"/>
      <w:numFmt w:val="bullet"/>
      <w:lvlText w:val=""/>
      <w:lvlJc w:val="left"/>
      <w:pPr>
        <w:ind w:left="1118" w:hanging="360"/>
      </w:pPr>
      <w:rPr>
        <w:rFonts w:ascii="Wingdings" w:hAnsi="Wingdings" w:hint="default"/>
      </w:rPr>
    </w:lvl>
    <w:lvl w:ilvl="1" w:tplc="040C0003" w:tentative="1">
      <w:start w:val="1"/>
      <w:numFmt w:val="bullet"/>
      <w:lvlText w:val="o"/>
      <w:lvlJc w:val="left"/>
      <w:pPr>
        <w:ind w:left="1838" w:hanging="360"/>
      </w:pPr>
      <w:rPr>
        <w:rFonts w:ascii="Courier New" w:hAnsi="Courier New" w:cs="Courier New" w:hint="default"/>
      </w:rPr>
    </w:lvl>
    <w:lvl w:ilvl="2" w:tplc="040C0005" w:tentative="1">
      <w:start w:val="1"/>
      <w:numFmt w:val="bullet"/>
      <w:lvlText w:val=""/>
      <w:lvlJc w:val="left"/>
      <w:pPr>
        <w:ind w:left="2558" w:hanging="360"/>
      </w:pPr>
      <w:rPr>
        <w:rFonts w:ascii="Wingdings" w:hAnsi="Wingdings" w:hint="default"/>
      </w:rPr>
    </w:lvl>
    <w:lvl w:ilvl="3" w:tplc="040C0001" w:tentative="1">
      <w:start w:val="1"/>
      <w:numFmt w:val="bullet"/>
      <w:lvlText w:val=""/>
      <w:lvlJc w:val="left"/>
      <w:pPr>
        <w:ind w:left="3278" w:hanging="360"/>
      </w:pPr>
      <w:rPr>
        <w:rFonts w:ascii="Symbol" w:hAnsi="Symbol" w:hint="default"/>
      </w:rPr>
    </w:lvl>
    <w:lvl w:ilvl="4" w:tplc="040C0003" w:tentative="1">
      <w:start w:val="1"/>
      <w:numFmt w:val="bullet"/>
      <w:lvlText w:val="o"/>
      <w:lvlJc w:val="left"/>
      <w:pPr>
        <w:ind w:left="3998" w:hanging="360"/>
      </w:pPr>
      <w:rPr>
        <w:rFonts w:ascii="Courier New" w:hAnsi="Courier New" w:cs="Courier New" w:hint="default"/>
      </w:rPr>
    </w:lvl>
    <w:lvl w:ilvl="5" w:tplc="040C0005" w:tentative="1">
      <w:start w:val="1"/>
      <w:numFmt w:val="bullet"/>
      <w:lvlText w:val=""/>
      <w:lvlJc w:val="left"/>
      <w:pPr>
        <w:ind w:left="4718" w:hanging="360"/>
      </w:pPr>
      <w:rPr>
        <w:rFonts w:ascii="Wingdings" w:hAnsi="Wingdings" w:hint="default"/>
      </w:rPr>
    </w:lvl>
    <w:lvl w:ilvl="6" w:tplc="040C0001" w:tentative="1">
      <w:start w:val="1"/>
      <w:numFmt w:val="bullet"/>
      <w:lvlText w:val=""/>
      <w:lvlJc w:val="left"/>
      <w:pPr>
        <w:ind w:left="5438" w:hanging="360"/>
      </w:pPr>
      <w:rPr>
        <w:rFonts w:ascii="Symbol" w:hAnsi="Symbol" w:hint="default"/>
      </w:rPr>
    </w:lvl>
    <w:lvl w:ilvl="7" w:tplc="040C0003" w:tentative="1">
      <w:start w:val="1"/>
      <w:numFmt w:val="bullet"/>
      <w:lvlText w:val="o"/>
      <w:lvlJc w:val="left"/>
      <w:pPr>
        <w:ind w:left="6158" w:hanging="360"/>
      </w:pPr>
      <w:rPr>
        <w:rFonts w:ascii="Courier New" w:hAnsi="Courier New" w:cs="Courier New" w:hint="default"/>
      </w:rPr>
    </w:lvl>
    <w:lvl w:ilvl="8" w:tplc="040C0005" w:tentative="1">
      <w:start w:val="1"/>
      <w:numFmt w:val="bullet"/>
      <w:lvlText w:val=""/>
      <w:lvlJc w:val="left"/>
      <w:pPr>
        <w:ind w:left="6878" w:hanging="360"/>
      </w:pPr>
      <w:rPr>
        <w:rFonts w:ascii="Wingdings" w:hAnsi="Wingdings" w:hint="default"/>
      </w:rPr>
    </w:lvl>
  </w:abstractNum>
  <w:num w:numId="1">
    <w:abstractNumId w:val="26"/>
  </w:num>
  <w:num w:numId="2">
    <w:abstractNumId w:val="18"/>
  </w:num>
  <w:num w:numId="3">
    <w:abstractNumId w:val="5"/>
  </w:num>
  <w:num w:numId="4">
    <w:abstractNumId w:val="21"/>
  </w:num>
  <w:num w:numId="5">
    <w:abstractNumId w:val="27"/>
  </w:num>
  <w:num w:numId="6">
    <w:abstractNumId w:val="16"/>
  </w:num>
  <w:num w:numId="7">
    <w:abstractNumId w:val="14"/>
  </w:num>
  <w:num w:numId="8">
    <w:abstractNumId w:val="22"/>
  </w:num>
  <w:num w:numId="9">
    <w:abstractNumId w:val="8"/>
  </w:num>
  <w:num w:numId="10">
    <w:abstractNumId w:val="19"/>
  </w:num>
  <w:num w:numId="11">
    <w:abstractNumId w:val="4"/>
  </w:num>
  <w:num w:numId="12">
    <w:abstractNumId w:val="10"/>
  </w:num>
  <w:num w:numId="13">
    <w:abstractNumId w:val="24"/>
  </w:num>
  <w:num w:numId="14">
    <w:abstractNumId w:val="17"/>
  </w:num>
  <w:num w:numId="15">
    <w:abstractNumId w:val="3"/>
  </w:num>
  <w:num w:numId="16">
    <w:abstractNumId w:val="7"/>
  </w:num>
  <w:num w:numId="17">
    <w:abstractNumId w:val="2"/>
  </w:num>
  <w:num w:numId="18">
    <w:abstractNumId w:val="15"/>
  </w:num>
  <w:num w:numId="19">
    <w:abstractNumId w:val="1"/>
  </w:num>
  <w:num w:numId="20">
    <w:abstractNumId w:val="0"/>
  </w:num>
  <w:num w:numId="21">
    <w:abstractNumId w:val="13"/>
  </w:num>
  <w:num w:numId="22">
    <w:abstractNumId w:val="11"/>
  </w:num>
  <w:num w:numId="23">
    <w:abstractNumId w:val="23"/>
  </w:num>
  <w:num w:numId="24">
    <w:abstractNumId w:val="25"/>
  </w:num>
  <w:num w:numId="25">
    <w:abstractNumId w:val="9"/>
  </w:num>
  <w:num w:numId="26">
    <w:abstractNumId w:val="12"/>
  </w:num>
  <w:num w:numId="27">
    <w:abstractNumId w:val="6"/>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46B0"/>
    <w:rsid w:val="000067A6"/>
    <w:rsid w:val="00033A3E"/>
    <w:rsid w:val="000A2055"/>
    <w:rsid w:val="000E2B57"/>
    <w:rsid w:val="00182F9F"/>
    <w:rsid w:val="00187D7C"/>
    <w:rsid w:val="001C61CB"/>
    <w:rsid w:val="001F3AF2"/>
    <w:rsid w:val="0021627A"/>
    <w:rsid w:val="002431D5"/>
    <w:rsid w:val="002432F3"/>
    <w:rsid w:val="00250F31"/>
    <w:rsid w:val="002C273D"/>
    <w:rsid w:val="00322750"/>
    <w:rsid w:val="003F0C27"/>
    <w:rsid w:val="00452F26"/>
    <w:rsid w:val="00464320"/>
    <w:rsid w:val="0058262B"/>
    <w:rsid w:val="005829C7"/>
    <w:rsid w:val="005C0C3F"/>
    <w:rsid w:val="0069146C"/>
    <w:rsid w:val="00695557"/>
    <w:rsid w:val="006D5B7B"/>
    <w:rsid w:val="006D5EAF"/>
    <w:rsid w:val="007009F9"/>
    <w:rsid w:val="00761F30"/>
    <w:rsid w:val="00810429"/>
    <w:rsid w:val="00826966"/>
    <w:rsid w:val="008300B2"/>
    <w:rsid w:val="008746B0"/>
    <w:rsid w:val="008967BA"/>
    <w:rsid w:val="00905F4D"/>
    <w:rsid w:val="00976A30"/>
    <w:rsid w:val="00983A85"/>
    <w:rsid w:val="009A04CD"/>
    <w:rsid w:val="009E3F21"/>
    <w:rsid w:val="009E7559"/>
    <w:rsid w:val="00A73F2E"/>
    <w:rsid w:val="00A778F5"/>
    <w:rsid w:val="00AD3540"/>
    <w:rsid w:val="00BC657B"/>
    <w:rsid w:val="00BE346C"/>
    <w:rsid w:val="00C06DC1"/>
    <w:rsid w:val="00C109F3"/>
    <w:rsid w:val="00C11269"/>
    <w:rsid w:val="00C3281F"/>
    <w:rsid w:val="00C668D9"/>
    <w:rsid w:val="00C90A92"/>
    <w:rsid w:val="00CB5C5E"/>
    <w:rsid w:val="00CE2F19"/>
    <w:rsid w:val="00D547A6"/>
    <w:rsid w:val="00D66489"/>
    <w:rsid w:val="00E8791E"/>
    <w:rsid w:val="00FD32A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B9378EC"/>
  <w15:chartTrackingRefBased/>
  <w15:docId w15:val="{2FBA5590-0AA7-4166-B2E3-0F8E7C904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00B2"/>
  </w:style>
  <w:style w:type="paragraph" w:styleId="Titre1">
    <w:name w:val="heading 1"/>
    <w:basedOn w:val="Normal"/>
    <w:next w:val="Normal"/>
    <w:link w:val="Titre1Car"/>
    <w:uiPriority w:val="9"/>
    <w:qFormat/>
    <w:rsid w:val="008300B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8300B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unhideWhenUsed/>
    <w:qFormat/>
    <w:rsid w:val="008300B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itre4">
    <w:name w:val="heading 4"/>
    <w:basedOn w:val="Normal"/>
    <w:next w:val="Normal"/>
    <w:link w:val="Titre4Car"/>
    <w:uiPriority w:val="9"/>
    <w:unhideWhenUsed/>
    <w:qFormat/>
    <w:rsid w:val="00AD3540"/>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746B0"/>
    <w:pPr>
      <w:tabs>
        <w:tab w:val="center" w:pos="4536"/>
        <w:tab w:val="right" w:pos="9072"/>
      </w:tabs>
      <w:spacing w:after="0" w:line="240" w:lineRule="auto"/>
    </w:pPr>
  </w:style>
  <w:style w:type="character" w:customStyle="1" w:styleId="En-tteCar">
    <w:name w:val="En-tête Car"/>
    <w:basedOn w:val="Policepardfaut"/>
    <w:link w:val="En-tte"/>
    <w:uiPriority w:val="99"/>
    <w:rsid w:val="008746B0"/>
  </w:style>
  <w:style w:type="paragraph" w:styleId="Pieddepage">
    <w:name w:val="footer"/>
    <w:basedOn w:val="Normal"/>
    <w:link w:val="PieddepageCar"/>
    <w:uiPriority w:val="99"/>
    <w:unhideWhenUsed/>
    <w:rsid w:val="008746B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746B0"/>
  </w:style>
  <w:style w:type="character" w:customStyle="1" w:styleId="Titre1Car">
    <w:name w:val="Titre 1 Car"/>
    <w:basedOn w:val="Policepardfaut"/>
    <w:link w:val="Titre1"/>
    <w:uiPriority w:val="9"/>
    <w:rsid w:val="008300B2"/>
    <w:rPr>
      <w:rFonts w:asciiTheme="majorHAnsi" w:eastAsiaTheme="majorEastAsia" w:hAnsiTheme="majorHAnsi" w:cstheme="majorBidi"/>
      <w:color w:val="2E74B5" w:themeColor="accent1" w:themeShade="BF"/>
      <w:sz w:val="32"/>
      <w:szCs w:val="32"/>
    </w:rPr>
  </w:style>
  <w:style w:type="character" w:customStyle="1" w:styleId="Titre2Car">
    <w:name w:val="Titre 2 Car"/>
    <w:basedOn w:val="Policepardfaut"/>
    <w:link w:val="Titre2"/>
    <w:uiPriority w:val="9"/>
    <w:rsid w:val="008300B2"/>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rsid w:val="008300B2"/>
    <w:rPr>
      <w:rFonts w:asciiTheme="majorHAnsi" w:eastAsiaTheme="majorEastAsia" w:hAnsiTheme="majorHAnsi" w:cstheme="majorBidi"/>
      <w:color w:val="1F4D78" w:themeColor="accent1" w:themeShade="7F"/>
      <w:sz w:val="24"/>
      <w:szCs w:val="24"/>
    </w:rPr>
  </w:style>
  <w:style w:type="paragraph" w:styleId="Paragraphedeliste">
    <w:name w:val="List Paragraph"/>
    <w:basedOn w:val="Normal"/>
    <w:uiPriority w:val="34"/>
    <w:qFormat/>
    <w:rsid w:val="008300B2"/>
    <w:pPr>
      <w:ind w:left="720"/>
      <w:contextualSpacing/>
    </w:pPr>
  </w:style>
  <w:style w:type="character" w:customStyle="1" w:styleId="Titre4Car">
    <w:name w:val="Titre 4 Car"/>
    <w:basedOn w:val="Policepardfaut"/>
    <w:link w:val="Titre4"/>
    <w:uiPriority w:val="9"/>
    <w:rsid w:val="00AD3540"/>
    <w:rPr>
      <w:rFonts w:asciiTheme="majorHAnsi" w:eastAsiaTheme="majorEastAsia" w:hAnsiTheme="majorHAnsi" w:cstheme="majorBidi"/>
      <w:i/>
      <w:iCs/>
      <w:color w:val="2E74B5" w:themeColor="accent1" w:themeShade="BF"/>
    </w:rPr>
  </w:style>
  <w:style w:type="paragraph" w:styleId="Textedebulles">
    <w:name w:val="Balloon Text"/>
    <w:basedOn w:val="Normal"/>
    <w:link w:val="TextedebullesCar"/>
    <w:uiPriority w:val="99"/>
    <w:semiHidden/>
    <w:unhideWhenUsed/>
    <w:rsid w:val="00CB5C5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B5C5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B2A32E-C19F-4E8C-9BD7-F42080791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883</Words>
  <Characters>4861</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Cnam</Company>
  <LinksUpToDate>false</LinksUpToDate>
  <CharactersWithSpaces>5733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ROCCHIA SYLVIE (CPAM HAUTS-DE-SEINE)</dc:creator>
  <cp:keywords/>
  <dc:description/>
  <cp:lastModifiedBy>MACE STEPHANIE (CPAM HAUTS-DE-SEINE)</cp:lastModifiedBy>
  <cp:revision>4</cp:revision>
  <cp:lastPrinted>2025-03-21T13:20:00Z</cp:lastPrinted>
  <dcterms:created xsi:type="dcterms:W3CDTF">2026-02-16T11:15:00Z</dcterms:created>
  <dcterms:modified xsi:type="dcterms:W3CDTF">2026-04-08T16:48:00Z</dcterms:modified>
</cp:coreProperties>
</file>